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136CB7" w14:textId="35979D13" w:rsidR="00282FA6" w:rsidRPr="00172B88" w:rsidRDefault="009F6BAC" w:rsidP="00456D20">
      <w:pPr>
        <w:rPr>
          <w:rFonts w:ascii="Arial" w:hAnsi="Arial" w:cs="Arial"/>
          <w:b/>
          <w:caps/>
        </w:rPr>
      </w:pPr>
      <w:bookmarkStart w:id="0" w:name="_GoBack"/>
      <w:bookmarkEnd w:id="0"/>
      <w:r w:rsidRPr="00172B88">
        <w:rPr>
          <w:rFonts w:ascii="Arial" w:hAnsi="Arial" w:cs="Arial"/>
          <w:b/>
          <w:caps/>
        </w:rPr>
        <w:t xml:space="preserve">Assignment </w:t>
      </w:r>
      <w:r w:rsidR="003D45F8" w:rsidRPr="00172B88">
        <w:rPr>
          <w:rFonts w:ascii="Arial" w:hAnsi="Arial" w:cs="Arial"/>
          <w:b/>
          <w:caps/>
        </w:rPr>
        <w:t>1 Helpful Hints</w:t>
      </w:r>
    </w:p>
    <w:p w14:paraId="595DC56B" w14:textId="77777777" w:rsidR="00A627E3" w:rsidRPr="00172B88" w:rsidRDefault="00A627E3" w:rsidP="004A2249">
      <w:pPr>
        <w:rPr>
          <w:rFonts w:ascii="Arial" w:hAnsi="Arial" w:cs="Arial"/>
        </w:rPr>
      </w:pPr>
    </w:p>
    <w:p w14:paraId="219C59F2" w14:textId="2D9584F7" w:rsidR="006C3875" w:rsidRDefault="004A2249" w:rsidP="004A2249">
      <w:pPr>
        <w:rPr>
          <w:rFonts w:ascii="Arial" w:hAnsi="Arial" w:cs="Arial"/>
        </w:rPr>
      </w:pPr>
      <w:r w:rsidRPr="00172B88">
        <w:rPr>
          <w:rFonts w:ascii="Arial" w:hAnsi="Arial" w:cs="Arial"/>
        </w:rPr>
        <w:t>Some students have been a</w:t>
      </w:r>
      <w:r w:rsidR="00A627E3" w:rsidRPr="00172B88">
        <w:rPr>
          <w:rFonts w:ascii="Arial" w:hAnsi="Arial" w:cs="Arial"/>
        </w:rPr>
        <w:t xml:space="preserve">sking me the types of things that they should be covering under each of the factors specified, so I thought that I would create a list of things that I think is important.  You might </w:t>
      </w:r>
      <w:r w:rsidR="00B9688F" w:rsidRPr="00172B88">
        <w:rPr>
          <w:rFonts w:ascii="Arial" w:hAnsi="Arial" w:cs="Arial"/>
        </w:rPr>
        <w:t xml:space="preserve">like to include them, but I won’t make them mandatory, as there might be other things that </w:t>
      </w:r>
      <w:r w:rsidR="00172B88" w:rsidRPr="00172B88">
        <w:rPr>
          <w:rFonts w:ascii="Arial" w:hAnsi="Arial" w:cs="Arial"/>
        </w:rPr>
        <w:t xml:space="preserve">you would like to include that are relevant to your product/service and to the country that you have chosen. </w:t>
      </w:r>
      <w:r w:rsidR="00B13EE6">
        <w:rPr>
          <w:rFonts w:ascii="Arial" w:hAnsi="Arial" w:cs="Arial"/>
        </w:rPr>
        <w:t>Some factors</w:t>
      </w:r>
      <w:r w:rsidR="00685859">
        <w:rPr>
          <w:rFonts w:ascii="Arial" w:hAnsi="Arial" w:cs="Arial"/>
        </w:rPr>
        <w:t xml:space="preserve"> below (</w:t>
      </w:r>
      <w:proofErr w:type="spellStart"/>
      <w:r w:rsidR="00685859">
        <w:rPr>
          <w:rFonts w:ascii="Arial" w:hAnsi="Arial" w:cs="Arial"/>
        </w:rPr>
        <w:t>ie</w:t>
      </w:r>
      <w:proofErr w:type="spellEnd"/>
      <w:r w:rsidR="00685859">
        <w:rPr>
          <w:rFonts w:ascii="Arial" w:hAnsi="Arial" w:cs="Arial"/>
        </w:rPr>
        <w:t xml:space="preserve">. GDP growth rate </w:t>
      </w:r>
      <w:proofErr w:type="spellStart"/>
      <w:r w:rsidR="00685859">
        <w:rPr>
          <w:rFonts w:ascii="Arial" w:hAnsi="Arial" w:cs="Arial"/>
        </w:rPr>
        <w:t>etc</w:t>
      </w:r>
      <w:proofErr w:type="spellEnd"/>
      <w:r w:rsidR="00685859">
        <w:rPr>
          <w:rFonts w:ascii="Arial" w:hAnsi="Arial" w:cs="Arial"/>
        </w:rPr>
        <w:t>)</w:t>
      </w:r>
      <w:r w:rsidR="00B13EE6">
        <w:rPr>
          <w:rFonts w:ascii="Arial" w:hAnsi="Arial" w:cs="Arial"/>
        </w:rPr>
        <w:t xml:space="preserve"> you should be able to get trend data an</w:t>
      </w:r>
      <w:r w:rsidR="006C3875">
        <w:rPr>
          <w:rFonts w:ascii="Arial" w:hAnsi="Arial" w:cs="Arial"/>
        </w:rPr>
        <w:t>d also forecasted information -w</w:t>
      </w:r>
      <w:r w:rsidR="00685859">
        <w:rPr>
          <w:rFonts w:ascii="Arial" w:hAnsi="Arial" w:cs="Arial"/>
        </w:rPr>
        <w:t xml:space="preserve">here possible you should </w:t>
      </w:r>
      <w:r w:rsidR="006C3875">
        <w:rPr>
          <w:rFonts w:ascii="Arial" w:hAnsi="Arial" w:cs="Arial"/>
        </w:rPr>
        <w:t>try</w:t>
      </w:r>
      <w:r w:rsidR="00685859">
        <w:rPr>
          <w:rFonts w:ascii="Arial" w:hAnsi="Arial" w:cs="Arial"/>
        </w:rPr>
        <w:t xml:space="preserve"> to </w:t>
      </w:r>
      <w:r w:rsidR="001B53A3">
        <w:rPr>
          <w:rFonts w:ascii="Arial" w:hAnsi="Arial" w:cs="Arial"/>
        </w:rPr>
        <w:t>action this</w:t>
      </w:r>
      <w:r w:rsidR="00685859">
        <w:rPr>
          <w:rFonts w:ascii="Arial" w:hAnsi="Arial" w:cs="Arial"/>
        </w:rPr>
        <w:t>.</w:t>
      </w:r>
      <w:r w:rsidR="00FE38D5">
        <w:rPr>
          <w:rFonts w:ascii="Arial" w:hAnsi="Arial" w:cs="Arial"/>
        </w:rPr>
        <w:t xml:space="preserve"> </w:t>
      </w:r>
    </w:p>
    <w:p w14:paraId="7E0B5030" w14:textId="77777777" w:rsidR="006C3875" w:rsidRDefault="006C3875" w:rsidP="004A2249">
      <w:pPr>
        <w:rPr>
          <w:rFonts w:ascii="Arial" w:hAnsi="Arial" w:cs="Arial"/>
        </w:rPr>
      </w:pPr>
    </w:p>
    <w:p w14:paraId="667834A6" w14:textId="7187E430" w:rsidR="004A2249" w:rsidRPr="00172B88" w:rsidRDefault="00172B88" w:rsidP="004A2249">
      <w:pPr>
        <w:rPr>
          <w:rFonts w:ascii="Arial" w:hAnsi="Arial" w:cs="Arial"/>
        </w:rPr>
      </w:pPr>
      <w:r w:rsidRPr="00172B88">
        <w:rPr>
          <w:rFonts w:ascii="Arial" w:hAnsi="Arial" w:cs="Arial"/>
        </w:rPr>
        <w:t xml:space="preserve">Hope that you find </w:t>
      </w:r>
      <w:r w:rsidR="006C3875">
        <w:rPr>
          <w:rFonts w:ascii="Arial" w:hAnsi="Arial" w:cs="Arial"/>
        </w:rPr>
        <w:t>this information</w:t>
      </w:r>
      <w:r w:rsidRPr="00172B88">
        <w:rPr>
          <w:rFonts w:ascii="Arial" w:hAnsi="Arial" w:cs="Arial"/>
        </w:rPr>
        <w:t xml:space="preserve"> helpful!</w:t>
      </w:r>
      <w:r w:rsidR="00663DC0" w:rsidRPr="00172B88">
        <w:rPr>
          <w:rFonts w:ascii="Arial" w:hAnsi="Arial" w:cs="Arial"/>
        </w:rPr>
        <w:t xml:space="preserve"> </w:t>
      </w:r>
    </w:p>
    <w:p w14:paraId="703E7EB8" w14:textId="77777777" w:rsidR="009F6BAC" w:rsidRPr="00172B88" w:rsidRDefault="009F6BAC" w:rsidP="00BC624F">
      <w:pPr>
        <w:rPr>
          <w:rFonts w:ascii="Arial" w:hAnsi="Arial" w:cs="Arial"/>
        </w:rPr>
      </w:pPr>
    </w:p>
    <w:p w14:paraId="0A09CF0E" w14:textId="1B3FEB89" w:rsidR="00EA45B3" w:rsidRPr="00172B88" w:rsidRDefault="00EA45B3" w:rsidP="00BC624F">
      <w:pPr>
        <w:tabs>
          <w:tab w:val="left" w:pos="7722"/>
          <w:tab w:val="left" w:pos="8472"/>
        </w:tabs>
        <w:rPr>
          <w:rFonts w:ascii="Arial" w:hAnsi="Arial" w:cs="Arial"/>
          <w:b/>
        </w:rPr>
      </w:pPr>
      <w:r w:rsidRPr="00172B88">
        <w:rPr>
          <w:rFonts w:ascii="Arial" w:hAnsi="Arial" w:cs="Arial"/>
          <w:b/>
        </w:rPr>
        <w:t>Executive summary</w:t>
      </w:r>
      <w:r w:rsidRPr="00172B88">
        <w:rPr>
          <w:rFonts w:ascii="Arial" w:hAnsi="Arial" w:cs="Arial"/>
          <w:b/>
        </w:rPr>
        <w:tab/>
      </w:r>
    </w:p>
    <w:p w14:paraId="3558F05A" w14:textId="77777777" w:rsidR="00EA45B3" w:rsidRPr="00172B88" w:rsidRDefault="00EA45B3" w:rsidP="00BC624F">
      <w:pPr>
        <w:tabs>
          <w:tab w:val="left" w:pos="7722"/>
          <w:tab w:val="left" w:pos="8472"/>
        </w:tabs>
        <w:rPr>
          <w:rFonts w:ascii="Arial" w:hAnsi="Arial" w:cs="Arial"/>
          <w:i/>
        </w:rPr>
      </w:pPr>
      <w:r w:rsidRPr="00172B88">
        <w:rPr>
          <w:rFonts w:ascii="Arial" w:hAnsi="Arial" w:cs="Arial"/>
        </w:rPr>
        <w:t xml:space="preserve">Provided </w:t>
      </w:r>
      <w:r w:rsidRPr="00B13EE6">
        <w:rPr>
          <w:rFonts w:ascii="Arial" w:hAnsi="Arial" w:cs="Arial"/>
          <w:b/>
          <w:u w:val="single"/>
        </w:rPr>
        <w:t>findings</w:t>
      </w:r>
      <w:r w:rsidRPr="00172B88">
        <w:rPr>
          <w:rFonts w:ascii="Arial" w:hAnsi="Arial" w:cs="Arial"/>
        </w:rPr>
        <w:t xml:space="preserve"> on all factors (economics, political, legal, FDI, finance &amp; socio cultural) in the assignment, summarized the report and provided recommendation in no more than one page only.</w:t>
      </w:r>
      <w:r w:rsidRPr="00172B88">
        <w:rPr>
          <w:rFonts w:ascii="Arial" w:hAnsi="Arial" w:cs="Arial"/>
        </w:rPr>
        <w:tab/>
      </w:r>
      <w:r w:rsidRPr="00172B88">
        <w:rPr>
          <w:rFonts w:ascii="Arial" w:hAnsi="Arial" w:cs="Arial"/>
          <w:i/>
        </w:rPr>
        <w:tab/>
      </w:r>
    </w:p>
    <w:p w14:paraId="3009833D" w14:textId="77777777" w:rsidR="00EA45B3" w:rsidRPr="00172B88" w:rsidRDefault="00EA45B3" w:rsidP="00BC624F">
      <w:pPr>
        <w:tabs>
          <w:tab w:val="left" w:pos="7722"/>
          <w:tab w:val="left" w:pos="8472"/>
        </w:tabs>
        <w:rPr>
          <w:rFonts w:ascii="Arial" w:hAnsi="Arial" w:cs="Arial"/>
        </w:rPr>
      </w:pPr>
      <w:r w:rsidRPr="00172B88">
        <w:rPr>
          <w:rFonts w:ascii="Arial" w:hAnsi="Arial" w:cs="Arial"/>
        </w:rPr>
        <w:tab/>
      </w:r>
      <w:r w:rsidRPr="00172B88">
        <w:rPr>
          <w:rFonts w:ascii="Arial" w:hAnsi="Arial" w:cs="Arial"/>
        </w:rPr>
        <w:tab/>
      </w:r>
    </w:p>
    <w:p w14:paraId="77FC8D21" w14:textId="77777777" w:rsidR="00EA45B3" w:rsidRPr="00172B88" w:rsidRDefault="00EA45B3" w:rsidP="00BC624F">
      <w:pPr>
        <w:tabs>
          <w:tab w:val="left" w:pos="7722"/>
          <w:tab w:val="left" w:pos="8472"/>
        </w:tabs>
        <w:rPr>
          <w:rFonts w:ascii="Arial" w:hAnsi="Arial" w:cs="Arial"/>
          <w:b/>
        </w:rPr>
      </w:pPr>
      <w:r w:rsidRPr="00172B88">
        <w:rPr>
          <w:rFonts w:ascii="Arial" w:hAnsi="Arial" w:cs="Arial"/>
          <w:b/>
        </w:rPr>
        <w:t>Introduction</w:t>
      </w:r>
      <w:r w:rsidRPr="00172B88">
        <w:rPr>
          <w:rFonts w:ascii="Arial" w:hAnsi="Arial" w:cs="Arial"/>
          <w:b/>
        </w:rPr>
        <w:tab/>
      </w:r>
      <w:r w:rsidRPr="00172B88">
        <w:rPr>
          <w:rFonts w:ascii="Arial" w:hAnsi="Arial" w:cs="Arial"/>
          <w:b/>
        </w:rPr>
        <w:tab/>
      </w:r>
    </w:p>
    <w:p w14:paraId="2EBF2041" w14:textId="5DA81DF8" w:rsidR="00EA45B3" w:rsidRPr="00172B88" w:rsidRDefault="007332EF" w:rsidP="00BC624F">
      <w:pPr>
        <w:tabs>
          <w:tab w:val="left" w:pos="7722"/>
          <w:tab w:val="left" w:pos="8472"/>
        </w:tabs>
        <w:rPr>
          <w:rFonts w:ascii="Arial" w:hAnsi="Arial" w:cs="Arial"/>
        </w:rPr>
      </w:pPr>
      <w:r>
        <w:rPr>
          <w:rFonts w:ascii="Arial" w:hAnsi="Arial" w:cs="Arial"/>
        </w:rPr>
        <w:t>Product/service background</w:t>
      </w:r>
      <w:r w:rsidR="00EA45B3" w:rsidRPr="00172B88">
        <w:rPr>
          <w:rFonts w:ascii="Arial" w:hAnsi="Arial" w:cs="Arial"/>
        </w:rPr>
        <w:tab/>
      </w:r>
      <w:r w:rsidR="00EA45B3" w:rsidRPr="00172B88">
        <w:rPr>
          <w:rFonts w:ascii="Arial" w:hAnsi="Arial" w:cs="Arial"/>
        </w:rPr>
        <w:tab/>
      </w:r>
    </w:p>
    <w:p w14:paraId="75451B6D" w14:textId="77777777" w:rsidR="00EA45B3" w:rsidRPr="00172B88" w:rsidRDefault="00EA45B3" w:rsidP="00BC624F">
      <w:pPr>
        <w:tabs>
          <w:tab w:val="left" w:pos="7722"/>
          <w:tab w:val="left" w:pos="8472"/>
        </w:tabs>
        <w:rPr>
          <w:rFonts w:ascii="Arial" w:hAnsi="Arial" w:cs="Arial"/>
        </w:rPr>
      </w:pPr>
      <w:r w:rsidRPr="00172B88">
        <w:rPr>
          <w:rFonts w:ascii="Arial" w:hAnsi="Arial" w:cs="Arial"/>
        </w:rPr>
        <w:t>Scope/Parameters of the report</w:t>
      </w:r>
      <w:r w:rsidRPr="00172B88">
        <w:rPr>
          <w:rFonts w:ascii="Arial" w:hAnsi="Arial" w:cs="Arial"/>
        </w:rPr>
        <w:tab/>
      </w:r>
      <w:r w:rsidRPr="00172B88">
        <w:rPr>
          <w:rFonts w:ascii="Arial" w:hAnsi="Arial" w:cs="Arial"/>
        </w:rPr>
        <w:tab/>
      </w:r>
    </w:p>
    <w:p w14:paraId="773A1F2D" w14:textId="77777777" w:rsidR="00EA45B3" w:rsidRPr="00172B88" w:rsidRDefault="00EA45B3" w:rsidP="00BC624F">
      <w:pPr>
        <w:tabs>
          <w:tab w:val="left" w:pos="7722"/>
          <w:tab w:val="left" w:pos="8472"/>
        </w:tabs>
        <w:rPr>
          <w:rFonts w:ascii="Arial" w:hAnsi="Arial" w:cs="Arial"/>
        </w:rPr>
      </w:pPr>
      <w:r w:rsidRPr="00172B88">
        <w:rPr>
          <w:rFonts w:ascii="Arial" w:hAnsi="Arial" w:cs="Arial"/>
        </w:rPr>
        <w:t>Methodology used</w:t>
      </w:r>
      <w:r w:rsidRPr="00172B88">
        <w:rPr>
          <w:rFonts w:ascii="Arial" w:hAnsi="Arial" w:cs="Arial"/>
        </w:rPr>
        <w:tab/>
      </w:r>
      <w:r w:rsidRPr="00172B88">
        <w:rPr>
          <w:rFonts w:ascii="Arial" w:hAnsi="Arial" w:cs="Arial"/>
        </w:rPr>
        <w:tab/>
      </w:r>
    </w:p>
    <w:p w14:paraId="0BCB07D9" w14:textId="77777777" w:rsidR="00EA45B3" w:rsidRPr="00172B88" w:rsidRDefault="00EA45B3" w:rsidP="00BC624F">
      <w:pPr>
        <w:tabs>
          <w:tab w:val="left" w:pos="7722"/>
          <w:tab w:val="left" w:pos="8472"/>
        </w:tabs>
        <w:rPr>
          <w:rFonts w:ascii="Arial" w:hAnsi="Arial" w:cs="Arial"/>
        </w:rPr>
      </w:pPr>
      <w:r w:rsidRPr="00172B88">
        <w:rPr>
          <w:rFonts w:ascii="Arial" w:hAnsi="Arial" w:cs="Arial"/>
        </w:rPr>
        <w:t>Limitations of report</w:t>
      </w:r>
      <w:r w:rsidRPr="00172B88">
        <w:rPr>
          <w:rFonts w:ascii="Arial" w:hAnsi="Arial" w:cs="Arial"/>
        </w:rPr>
        <w:tab/>
      </w:r>
      <w:r w:rsidRPr="00172B88">
        <w:rPr>
          <w:rFonts w:ascii="Arial" w:hAnsi="Arial" w:cs="Arial"/>
        </w:rPr>
        <w:tab/>
      </w:r>
    </w:p>
    <w:p w14:paraId="06F8C51C" w14:textId="77777777" w:rsidR="00EA45B3" w:rsidRPr="00172B88" w:rsidRDefault="00EA45B3" w:rsidP="00BC624F">
      <w:pPr>
        <w:tabs>
          <w:tab w:val="left" w:pos="7722"/>
          <w:tab w:val="left" w:pos="8472"/>
        </w:tabs>
        <w:rPr>
          <w:rFonts w:ascii="Arial" w:hAnsi="Arial" w:cs="Arial"/>
        </w:rPr>
      </w:pPr>
      <w:r w:rsidRPr="00172B88">
        <w:rPr>
          <w:rFonts w:ascii="Arial" w:hAnsi="Arial" w:cs="Arial"/>
        </w:rPr>
        <w:tab/>
      </w:r>
      <w:r w:rsidRPr="00172B88">
        <w:rPr>
          <w:rFonts w:ascii="Arial" w:hAnsi="Arial" w:cs="Arial"/>
        </w:rPr>
        <w:tab/>
      </w:r>
    </w:p>
    <w:p w14:paraId="10AE7C45" w14:textId="77777777" w:rsidR="00EA45B3" w:rsidRPr="00172B88" w:rsidRDefault="00EA45B3" w:rsidP="00BC624F">
      <w:pPr>
        <w:tabs>
          <w:tab w:val="left" w:pos="7722"/>
          <w:tab w:val="left" w:pos="8472"/>
        </w:tabs>
        <w:rPr>
          <w:rFonts w:ascii="Arial" w:hAnsi="Arial" w:cs="Arial"/>
          <w:b/>
        </w:rPr>
      </w:pPr>
      <w:r w:rsidRPr="00172B88">
        <w:rPr>
          <w:rFonts w:ascii="Arial" w:hAnsi="Arial" w:cs="Arial"/>
          <w:b/>
        </w:rPr>
        <w:t>Economic factors</w:t>
      </w:r>
      <w:r w:rsidRPr="00172B88">
        <w:rPr>
          <w:rFonts w:ascii="Arial" w:hAnsi="Arial" w:cs="Arial"/>
          <w:b/>
        </w:rPr>
        <w:tab/>
      </w:r>
      <w:r w:rsidRPr="00172B88">
        <w:rPr>
          <w:rFonts w:ascii="Arial" w:hAnsi="Arial" w:cs="Arial"/>
          <w:b/>
        </w:rPr>
        <w:tab/>
      </w:r>
    </w:p>
    <w:p w14:paraId="10E22648" w14:textId="77777777" w:rsidR="00EA45B3" w:rsidRPr="00172B88" w:rsidRDefault="00EA45B3" w:rsidP="00BC624F">
      <w:pPr>
        <w:tabs>
          <w:tab w:val="left" w:pos="7722"/>
          <w:tab w:val="left" w:pos="8472"/>
        </w:tabs>
        <w:rPr>
          <w:rFonts w:ascii="Arial" w:hAnsi="Arial" w:cs="Arial"/>
        </w:rPr>
      </w:pPr>
      <w:r w:rsidRPr="00172B88">
        <w:rPr>
          <w:rFonts w:ascii="Arial" w:hAnsi="Arial" w:cs="Arial"/>
          <w:shd w:val="clear" w:color="auto" w:fill="FFFFFF"/>
        </w:rPr>
        <w:t>Economic policy of the Government</w:t>
      </w:r>
      <w:r w:rsidRPr="00172B88">
        <w:rPr>
          <w:rFonts w:ascii="Arial" w:eastAsia="Times New Roman" w:hAnsi="Arial" w:cs="Arial"/>
          <w:color w:val="000000"/>
          <w:lang w:val="en-AU" w:eastAsia="en-AU"/>
        </w:rPr>
        <w:tab/>
      </w:r>
      <w:r w:rsidRPr="00172B88">
        <w:rPr>
          <w:rFonts w:ascii="Arial" w:hAnsi="Arial" w:cs="Arial"/>
        </w:rPr>
        <w:tab/>
      </w:r>
    </w:p>
    <w:p w14:paraId="4EE34902" w14:textId="77777777" w:rsidR="00EA45B3" w:rsidRPr="00172B88" w:rsidRDefault="00EA45B3" w:rsidP="00BC624F">
      <w:pPr>
        <w:tabs>
          <w:tab w:val="left" w:pos="7722"/>
          <w:tab w:val="left" w:pos="8472"/>
        </w:tabs>
        <w:rPr>
          <w:rFonts w:ascii="Arial" w:hAnsi="Arial" w:cs="Arial"/>
        </w:rPr>
      </w:pPr>
      <w:r w:rsidRPr="00172B88">
        <w:rPr>
          <w:rFonts w:ascii="Arial" w:hAnsi="Arial" w:cs="Arial"/>
        </w:rPr>
        <w:t>GDP &amp; GDP Growth (Trend)</w:t>
      </w:r>
      <w:r w:rsidRPr="00172B88">
        <w:rPr>
          <w:rFonts w:ascii="Arial" w:eastAsia="Times New Roman" w:hAnsi="Arial" w:cs="Arial"/>
          <w:color w:val="000000"/>
          <w:lang w:val="en-AU" w:eastAsia="en-AU"/>
        </w:rPr>
        <w:tab/>
      </w:r>
      <w:r w:rsidRPr="00172B88">
        <w:rPr>
          <w:rFonts w:ascii="Arial" w:hAnsi="Arial" w:cs="Arial"/>
        </w:rPr>
        <w:tab/>
      </w:r>
    </w:p>
    <w:p w14:paraId="0074BC0E" w14:textId="77777777" w:rsidR="00EA45B3" w:rsidRPr="00172B88" w:rsidRDefault="00EA45B3" w:rsidP="00BC624F">
      <w:pPr>
        <w:tabs>
          <w:tab w:val="left" w:pos="7722"/>
          <w:tab w:val="left" w:pos="8472"/>
        </w:tabs>
        <w:rPr>
          <w:rFonts w:ascii="Arial" w:hAnsi="Arial" w:cs="Arial"/>
        </w:rPr>
      </w:pPr>
      <w:r w:rsidRPr="00172B88">
        <w:rPr>
          <w:rFonts w:ascii="Arial" w:hAnsi="Arial" w:cs="Arial"/>
        </w:rPr>
        <w:t>Per capita income (Trend)</w:t>
      </w:r>
      <w:r w:rsidRPr="00172B88">
        <w:rPr>
          <w:rFonts w:ascii="Arial" w:eastAsia="Times New Roman" w:hAnsi="Arial" w:cs="Arial"/>
          <w:color w:val="000000"/>
          <w:lang w:val="en-AU" w:eastAsia="en-AU"/>
        </w:rPr>
        <w:tab/>
      </w:r>
      <w:r w:rsidRPr="00172B88">
        <w:rPr>
          <w:rFonts w:ascii="Arial" w:hAnsi="Arial" w:cs="Arial"/>
        </w:rPr>
        <w:tab/>
      </w:r>
    </w:p>
    <w:p w14:paraId="195F0EE6" w14:textId="77777777" w:rsidR="00EA45B3" w:rsidRPr="00172B88" w:rsidRDefault="00EA45B3" w:rsidP="00BC624F">
      <w:pPr>
        <w:tabs>
          <w:tab w:val="left" w:pos="7722"/>
          <w:tab w:val="left" w:pos="8472"/>
        </w:tabs>
        <w:rPr>
          <w:rFonts w:ascii="Arial" w:hAnsi="Arial" w:cs="Arial"/>
        </w:rPr>
      </w:pPr>
      <w:r w:rsidRPr="00172B88">
        <w:rPr>
          <w:rFonts w:ascii="Arial" w:hAnsi="Arial" w:cs="Arial"/>
        </w:rPr>
        <w:t>CPI (Trend)</w:t>
      </w:r>
      <w:r w:rsidRPr="00172B88">
        <w:rPr>
          <w:rFonts w:ascii="Arial" w:eastAsia="Times New Roman" w:hAnsi="Arial" w:cs="Arial"/>
          <w:color w:val="000000"/>
          <w:lang w:val="en-AU" w:eastAsia="en-AU"/>
        </w:rPr>
        <w:tab/>
      </w:r>
      <w:r w:rsidRPr="00172B88">
        <w:rPr>
          <w:rFonts w:ascii="Arial" w:hAnsi="Arial" w:cs="Arial"/>
        </w:rPr>
        <w:tab/>
      </w:r>
    </w:p>
    <w:p w14:paraId="6ECB4EAB" w14:textId="77777777" w:rsidR="00EA45B3" w:rsidRPr="00172B88" w:rsidRDefault="00EA45B3" w:rsidP="00BC624F">
      <w:pPr>
        <w:tabs>
          <w:tab w:val="left" w:pos="7722"/>
          <w:tab w:val="left" w:pos="8472"/>
        </w:tabs>
        <w:rPr>
          <w:rFonts w:ascii="Arial" w:hAnsi="Arial" w:cs="Arial"/>
        </w:rPr>
      </w:pPr>
      <w:r w:rsidRPr="00172B88">
        <w:rPr>
          <w:rFonts w:ascii="Arial" w:hAnsi="Arial" w:cs="Arial"/>
        </w:rPr>
        <w:t>Inflation (Trend)</w:t>
      </w:r>
      <w:r w:rsidRPr="00172B88">
        <w:rPr>
          <w:rFonts w:ascii="Arial" w:eastAsia="Times New Roman" w:hAnsi="Arial" w:cs="Arial"/>
          <w:color w:val="000000"/>
          <w:lang w:val="en-AU" w:eastAsia="en-AU"/>
        </w:rPr>
        <w:tab/>
      </w:r>
      <w:r w:rsidRPr="00172B88">
        <w:rPr>
          <w:rFonts w:ascii="Arial" w:hAnsi="Arial" w:cs="Arial"/>
        </w:rPr>
        <w:tab/>
      </w:r>
    </w:p>
    <w:p w14:paraId="0895D58C" w14:textId="77777777" w:rsidR="00EA45B3" w:rsidRPr="00172B88" w:rsidRDefault="00EA45B3" w:rsidP="00BC624F">
      <w:pPr>
        <w:tabs>
          <w:tab w:val="left" w:pos="7722"/>
          <w:tab w:val="left" w:pos="8472"/>
        </w:tabs>
        <w:rPr>
          <w:rFonts w:ascii="Arial" w:hAnsi="Arial" w:cs="Arial"/>
        </w:rPr>
      </w:pPr>
      <w:r w:rsidRPr="00172B88">
        <w:rPr>
          <w:rFonts w:ascii="Arial" w:hAnsi="Arial" w:cs="Arial"/>
        </w:rPr>
        <w:t>Unemployment (Trend)</w:t>
      </w:r>
      <w:r w:rsidRPr="00172B88">
        <w:rPr>
          <w:rFonts w:ascii="Arial" w:eastAsia="Times New Roman" w:hAnsi="Arial" w:cs="Arial"/>
          <w:color w:val="000000"/>
          <w:lang w:val="en-AU" w:eastAsia="en-AU"/>
        </w:rPr>
        <w:tab/>
      </w:r>
      <w:r w:rsidRPr="00172B88">
        <w:rPr>
          <w:rFonts w:ascii="Arial" w:hAnsi="Arial" w:cs="Arial"/>
        </w:rPr>
        <w:tab/>
      </w:r>
    </w:p>
    <w:p w14:paraId="772E0870" w14:textId="77777777" w:rsidR="00EA45B3" w:rsidRPr="00172B88" w:rsidRDefault="00EA45B3" w:rsidP="00BC624F">
      <w:pPr>
        <w:tabs>
          <w:tab w:val="left" w:pos="7722"/>
          <w:tab w:val="left" w:pos="8472"/>
        </w:tabs>
        <w:rPr>
          <w:rFonts w:ascii="Arial" w:hAnsi="Arial" w:cs="Arial"/>
        </w:rPr>
      </w:pPr>
      <w:r w:rsidRPr="00172B88">
        <w:rPr>
          <w:rFonts w:ascii="Arial" w:hAnsi="Arial" w:cs="Arial"/>
        </w:rPr>
        <w:t>Infrastructure</w:t>
      </w:r>
      <w:r w:rsidRPr="00172B88">
        <w:rPr>
          <w:rFonts w:ascii="Arial" w:eastAsia="Times New Roman" w:hAnsi="Arial" w:cs="Arial"/>
          <w:color w:val="000000"/>
          <w:lang w:val="en-AU" w:eastAsia="en-AU"/>
        </w:rPr>
        <w:tab/>
      </w:r>
      <w:r w:rsidRPr="00172B88">
        <w:rPr>
          <w:rFonts w:ascii="Arial" w:hAnsi="Arial" w:cs="Arial"/>
        </w:rPr>
        <w:tab/>
      </w:r>
    </w:p>
    <w:p w14:paraId="4A8FE4A2" w14:textId="32E21EA3" w:rsidR="00EA45B3" w:rsidRPr="00172B88" w:rsidRDefault="00EA45B3" w:rsidP="00BC624F">
      <w:pPr>
        <w:tabs>
          <w:tab w:val="left" w:pos="7722"/>
          <w:tab w:val="left" w:pos="8472"/>
        </w:tabs>
        <w:rPr>
          <w:rFonts w:ascii="Arial" w:hAnsi="Arial" w:cs="Arial"/>
        </w:rPr>
      </w:pPr>
      <w:r w:rsidRPr="00172B88">
        <w:rPr>
          <w:rFonts w:ascii="Arial" w:eastAsia="Times New Roman" w:hAnsi="Arial" w:cs="Arial"/>
          <w:color w:val="000000"/>
          <w:lang w:val="en-AU" w:eastAsia="en-AU"/>
        </w:rPr>
        <w:tab/>
      </w:r>
      <w:r w:rsidRPr="00172B88">
        <w:rPr>
          <w:rFonts w:ascii="Arial" w:hAnsi="Arial" w:cs="Arial"/>
        </w:rPr>
        <w:tab/>
      </w:r>
      <w:r w:rsidRPr="00172B88">
        <w:rPr>
          <w:rFonts w:ascii="Arial" w:hAnsi="Arial" w:cs="Arial"/>
        </w:rPr>
        <w:tab/>
      </w:r>
      <w:r w:rsidRPr="00172B88">
        <w:rPr>
          <w:rFonts w:ascii="Arial" w:hAnsi="Arial" w:cs="Arial"/>
        </w:rPr>
        <w:tab/>
      </w:r>
    </w:p>
    <w:p w14:paraId="0D43082D" w14:textId="38043EE0" w:rsidR="00EA45B3" w:rsidRPr="00172B88" w:rsidRDefault="00EA45B3" w:rsidP="00BC624F">
      <w:pPr>
        <w:tabs>
          <w:tab w:val="left" w:pos="7722"/>
          <w:tab w:val="left" w:pos="8472"/>
        </w:tabs>
        <w:rPr>
          <w:rFonts w:ascii="Arial" w:hAnsi="Arial" w:cs="Arial"/>
          <w:b/>
        </w:rPr>
      </w:pPr>
      <w:r w:rsidRPr="00172B88">
        <w:rPr>
          <w:rFonts w:ascii="Arial" w:hAnsi="Arial" w:cs="Arial"/>
          <w:b/>
        </w:rPr>
        <w:t>Political</w:t>
      </w:r>
      <w:r w:rsidR="00864306">
        <w:rPr>
          <w:rFonts w:ascii="Arial" w:hAnsi="Arial" w:cs="Arial"/>
          <w:b/>
        </w:rPr>
        <w:t xml:space="preserve"> Factors</w:t>
      </w:r>
      <w:r w:rsidRPr="00172B88">
        <w:rPr>
          <w:rFonts w:ascii="Arial" w:hAnsi="Arial" w:cs="Arial"/>
          <w:b/>
        </w:rPr>
        <w:tab/>
      </w:r>
      <w:r w:rsidRPr="00172B88">
        <w:rPr>
          <w:rFonts w:ascii="Arial" w:hAnsi="Arial" w:cs="Arial"/>
          <w:b/>
        </w:rPr>
        <w:tab/>
      </w:r>
    </w:p>
    <w:p w14:paraId="5F9D5A59" w14:textId="77777777" w:rsidR="00EA45B3" w:rsidRPr="00172B88" w:rsidRDefault="00EA45B3" w:rsidP="00BC624F">
      <w:pPr>
        <w:tabs>
          <w:tab w:val="left" w:pos="7722"/>
          <w:tab w:val="left" w:pos="8472"/>
        </w:tabs>
        <w:rPr>
          <w:rFonts w:ascii="Arial" w:hAnsi="Arial" w:cs="Arial"/>
        </w:rPr>
      </w:pPr>
      <w:r w:rsidRPr="00172B88">
        <w:rPr>
          <w:rFonts w:ascii="Arial" w:hAnsi="Arial" w:cs="Arial"/>
        </w:rPr>
        <w:t>Type of Government</w:t>
      </w:r>
      <w:r w:rsidRPr="00172B88">
        <w:rPr>
          <w:rFonts w:ascii="Arial" w:eastAsia="Times New Roman" w:hAnsi="Arial" w:cs="Arial"/>
          <w:color w:val="000000"/>
          <w:lang w:val="en-AU" w:eastAsia="en-AU"/>
        </w:rPr>
        <w:tab/>
      </w:r>
      <w:r w:rsidRPr="00172B88">
        <w:rPr>
          <w:rFonts w:ascii="Arial" w:hAnsi="Arial" w:cs="Arial"/>
        </w:rPr>
        <w:tab/>
      </w:r>
    </w:p>
    <w:p w14:paraId="329FE46C" w14:textId="77777777" w:rsidR="00EA45B3" w:rsidRPr="00172B88" w:rsidRDefault="00EA45B3" w:rsidP="00BC624F">
      <w:pPr>
        <w:tabs>
          <w:tab w:val="left" w:pos="7722"/>
          <w:tab w:val="left" w:pos="8472"/>
        </w:tabs>
        <w:rPr>
          <w:rFonts w:ascii="Arial" w:hAnsi="Arial" w:cs="Arial"/>
        </w:rPr>
      </w:pPr>
      <w:r w:rsidRPr="00172B88">
        <w:rPr>
          <w:rFonts w:ascii="Arial" w:hAnsi="Arial" w:cs="Arial"/>
        </w:rPr>
        <w:t>Government structure and how it operates</w:t>
      </w:r>
      <w:r w:rsidRPr="00172B88">
        <w:rPr>
          <w:rFonts w:ascii="Arial" w:eastAsia="Times New Roman" w:hAnsi="Arial" w:cs="Arial"/>
          <w:color w:val="000000"/>
          <w:lang w:val="en-AU" w:eastAsia="en-AU"/>
        </w:rPr>
        <w:tab/>
      </w:r>
      <w:r w:rsidRPr="00172B88">
        <w:rPr>
          <w:rFonts w:ascii="Arial" w:hAnsi="Arial" w:cs="Arial"/>
        </w:rPr>
        <w:tab/>
      </w:r>
    </w:p>
    <w:p w14:paraId="3B0ABFC7" w14:textId="77777777" w:rsidR="00EA45B3" w:rsidRPr="00172B88" w:rsidRDefault="00EA45B3" w:rsidP="00BC624F">
      <w:pPr>
        <w:tabs>
          <w:tab w:val="left" w:pos="7722"/>
          <w:tab w:val="left" w:pos="8472"/>
        </w:tabs>
        <w:rPr>
          <w:rFonts w:ascii="Arial" w:hAnsi="Arial" w:cs="Arial"/>
        </w:rPr>
      </w:pPr>
      <w:r w:rsidRPr="00172B88">
        <w:rPr>
          <w:rFonts w:ascii="Arial" w:hAnsi="Arial" w:cs="Arial"/>
        </w:rPr>
        <w:t>International relations with other countries</w:t>
      </w:r>
      <w:r w:rsidRPr="00172B88">
        <w:rPr>
          <w:rFonts w:ascii="Arial" w:eastAsia="Times New Roman" w:hAnsi="Arial" w:cs="Arial"/>
          <w:color w:val="000000"/>
          <w:lang w:val="en-AU" w:eastAsia="en-AU"/>
        </w:rPr>
        <w:tab/>
      </w:r>
      <w:r w:rsidRPr="00172B88">
        <w:rPr>
          <w:rFonts w:ascii="Arial" w:hAnsi="Arial" w:cs="Arial"/>
        </w:rPr>
        <w:tab/>
      </w:r>
    </w:p>
    <w:p w14:paraId="266C0624" w14:textId="77777777" w:rsidR="00EA45B3" w:rsidRPr="00172B88" w:rsidRDefault="00EA45B3" w:rsidP="00BC624F">
      <w:pPr>
        <w:tabs>
          <w:tab w:val="left" w:pos="7722"/>
          <w:tab w:val="left" w:pos="8472"/>
        </w:tabs>
        <w:rPr>
          <w:rFonts w:ascii="Arial" w:hAnsi="Arial" w:cs="Arial"/>
        </w:rPr>
      </w:pPr>
      <w:r w:rsidRPr="00172B88">
        <w:rPr>
          <w:rFonts w:ascii="Arial" w:hAnsi="Arial" w:cs="Arial"/>
        </w:rPr>
        <w:t>Political risk associated with the country</w:t>
      </w:r>
      <w:r w:rsidRPr="00172B88">
        <w:rPr>
          <w:rFonts w:ascii="Arial" w:eastAsia="Times New Roman" w:hAnsi="Arial" w:cs="Arial"/>
          <w:color w:val="000000"/>
          <w:lang w:val="en-AU" w:eastAsia="en-AU"/>
        </w:rPr>
        <w:tab/>
      </w:r>
      <w:r w:rsidRPr="00172B88">
        <w:rPr>
          <w:rFonts w:ascii="Arial" w:hAnsi="Arial" w:cs="Arial"/>
        </w:rPr>
        <w:tab/>
      </w:r>
    </w:p>
    <w:p w14:paraId="19346C8C" w14:textId="77777777" w:rsidR="00EA45B3" w:rsidRPr="00172B88" w:rsidRDefault="00EA45B3" w:rsidP="00BC624F">
      <w:pPr>
        <w:tabs>
          <w:tab w:val="left" w:pos="7722"/>
          <w:tab w:val="left" w:pos="8472"/>
        </w:tabs>
        <w:rPr>
          <w:rFonts w:ascii="Arial" w:hAnsi="Arial" w:cs="Arial"/>
        </w:rPr>
      </w:pPr>
      <w:r w:rsidRPr="00172B88">
        <w:rPr>
          <w:rFonts w:ascii="Arial" w:hAnsi="Arial" w:cs="Arial"/>
        </w:rPr>
        <w:t>Level of corruption</w:t>
      </w:r>
      <w:r w:rsidRPr="00172B88">
        <w:rPr>
          <w:rFonts w:ascii="Arial" w:eastAsia="Times New Roman" w:hAnsi="Arial" w:cs="Arial"/>
          <w:color w:val="000000"/>
          <w:lang w:val="en-AU" w:eastAsia="en-AU"/>
        </w:rPr>
        <w:tab/>
      </w:r>
      <w:r w:rsidRPr="00172B88">
        <w:rPr>
          <w:rFonts w:ascii="Arial" w:hAnsi="Arial" w:cs="Arial"/>
        </w:rPr>
        <w:tab/>
      </w:r>
    </w:p>
    <w:p w14:paraId="0B34E5B1" w14:textId="77777777" w:rsidR="00EA45B3" w:rsidRPr="00172B88" w:rsidRDefault="00EA45B3" w:rsidP="00BC624F">
      <w:pPr>
        <w:tabs>
          <w:tab w:val="left" w:pos="7722"/>
          <w:tab w:val="left" w:pos="8472"/>
        </w:tabs>
        <w:rPr>
          <w:rFonts w:ascii="Arial" w:hAnsi="Arial" w:cs="Arial"/>
        </w:rPr>
      </w:pPr>
      <w:r w:rsidRPr="00172B88">
        <w:rPr>
          <w:rFonts w:ascii="Arial" w:eastAsia="Times New Roman" w:hAnsi="Arial" w:cs="Arial"/>
          <w:color w:val="000000"/>
          <w:lang w:val="en-AU" w:eastAsia="en-AU"/>
        </w:rPr>
        <w:tab/>
      </w:r>
      <w:r w:rsidRPr="00172B88">
        <w:rPr>
          <w:rFonts w:ascii="Arial" w:hAnsi="Arial" w:cs="Arial"/>
        </w:rPr>
        <w:tab/>
      </w:r>
    </w:p>
    <w:p w14:paraId="075C7EF0" w14:textId="15ECFB55" w:rsidR="00EA45B3" w:rsidRPr="00172B88" w:rsidRDefault="00EA45B3" w:rsidP="00BC624F">
      <w:pPr>
        <w:tabs>
          <w:tab w:val="left" w:pos="7722"/>
          <w:tab w:val="left" w:pos="8472"/>
        </w:tabs>
        <w:rPr>
          <w:rFonts w:ascii="Arial" w:hAnsi="Arial" w:cs="Arial"/>
          <w:b/>
        </w:rPr>
      </w:pPr>
      <w:r w:rsidRPr="00172B88">
        <w:rPr>
          <w:rFonts w:ascii="Arial" w:hAnsi="Arial" w:cs="Arial"/>
          <w:b/>
        </w:rPr>
        <w:t>Legal</w:t>
      </w:r>
      <w:r w:rsidR="00864306">
        <w:rPr>
          <w:rFonts w:ascii="Arial" w:hAnsi="Arial" w:cs="Arial"/>
          <w:b/>
        </w:rPr>
        <w:t xml:space="preserve"> Factors</w:t>
      </w:r>
      <w:r w:rsidRPr="00172B88">
        <w:rPr>
          <w:rFonts w:ascii="Arial" w:hAnsi="Arial" w:cs="Arial"/>
          <w:b/>
        </w:rPr>
        <w:tab/>
      </w:r>
      <w:r w:rsidRPr="00172B88">
        <w:rPr>
          <w:rFonts w:ascii="Arial" w:hAnsi="Arial" w:cs="Arial"/>
          <w:b/>
        </w:rPr>
        <w:tab/>
      </w:r>
    </w:p>
    <w:p w14:paraId="027E632E" w14:textId="77777777" w:rsidR="00EA45B3" w:rsidRPr="00172B88" w:rsidRDefault="00EA45B3" w:rsidP="00BC624F">
      <w:pPr>
        <w:tabs>
          <w:tab w:val="left" w:pos="7722"/>
          <w:tab w:val="left" w:pos="8472"/>
        </w:tabs>
        <w:rPr>
          <w:rFonts w:ascii="Arial" w:hAnsi="Arial" w:cs="Arial"/>
        </w:rPr>
      </w:pPr>
      <w:r w:rsidRPr="00172B88">
        <w:rPr>
          <w:rFonts w:ascii="Arial" w:hAnsi="Arial" w:cs="Arial"/>
        </w:rPr>
        <w:t>Legal system and how it works</w:t>
      </w:r>
      <w:r w:rsidRPr="00172B88">
        <w:rPr>
          <w:rFonts w:ascii="Arial" w:eastAsia="Times New Roman" w:hAnsi="Arial" w:cs="Arial"/>
          <w:color w:val="000000"/>
          <w:lang w:val="en-AU" w:eastAsia="en-AU"/>
        </w:rPr>
        <w:tab/>
      </w:r>
      <w:r w:rsidRPr="00172B88">
        <w:rPr>
          <w:rFonts w:ascii="Arial" w:hAnsi="Arial" w:cs="Arial"/>
        </w:rPr>
        <w:tab/>
      </w:r>
    </w:p>
    <w:p w14:paraId="45AF92B5" w14:textId="77777777" w:rsidR="00EA45B3" w:rsidRPr="00172B88" w:rsidRDefault="00EA45B3" w:rsidP="00BC624F">
      <w:pPr>
        <w:tabs>
          <w:tab w:val="left" w:pos="7722"/>
          <w:tab w:val="left" w:pos="8472"/>
        </w:tabs>
        <w:rPr>
          <w:rFonts w:ascii="Arial" w:hAnsi="Arial" w:cs="Arial"/>
        </w:rPr>
      </w:pPr>
      <w:r w:rsidRPr="00172B88">
        <w:rPr>
          <w:rFonts w:ascii="Arial" w:hAnsi="Arial" w:cs="Arial"/>
        </w:rPr>
        <w:t>Government rules and regulations for establishing a foreign business</w:t>
      </w:r>
      <w:r w:rsidRPr="00172B88">
        <w:rPr>
          <w:rFonts w:ascii="Arial" w:eastAsia="Times New Roman" w:hAnsi="Arial" w:cs="Arial"/>
          <w:color w:val="000000"/>
          <w:lang w:val="en-AU" w:eastAsia="en-AU"/>
        </w:rPr>
        <w:tab/>
      </w:r>
      <w:r w:rsidRPr="00172B88">
        <w:rPr>
          <w:rFonts w:ascii="Arial" w:hAnsi="Arial" w:cs="Arial"/>
        </w:rPr>
        <w:tab/>
      </w:r>
    </w:p>
    <w:p w14:paraId="7B9C1008" w14:textId="77777777" w:rsidR="00EA45B3" w:rsidRPr="00172B88" w:rsidRDefault="00EA45B3" w:rsidP="00BC624F">
      <w:pPr>
        <w:tabs>
          <w:tab w:val="left" w:pos="7722"/>
          <w:tab w:val="left" w:pos="8472"/>
        </w:tabs>
        <w:rPr>
          <w:rFonts w:ascii="Arial" w:hAnsi="Arial" w:cs="Arial"/>
        </w:rPr>
      </w:pPr>
      <w:r w:rsidRPr="00172B88">
        <w:rPr>
          <w:rFonts w:ascii="Arial" w:hAnsi="Arial" w:cs="Arial"/>
        </w:rPr>
        <w:t>Ownership of business, land and office</w:t>
      </w:r>
      <w:r w:rsidRPr="00172B88">
        <w:rPr>
          <w:rFonts w:ascii="Arial" w:eastAsia="Times New Roman" w:hAnsi="Arial" w:cs="Arial"/>
          <w:color w:val="000000"/>
          <w:lang w:val="en-AU" w:eastAsia="en-AU"/>
        </w:rPr>
        <w:tab/>
      </w:r>
      <w:r w:rsidRPr="00172B88">
        <w:rPr>
          <w:rFonts w:ascii="Arial" w:hAnsi="Arial" w:cs="Arial"/>
        </w:rPr>
        <w:tab/>
      </w:r>
    </w:p>
    <w:p w14:paraId="2D1FF16D" w14:textId="77777777" w:rsidR="00EA45B3" w:rsidRPr="00172B88" w:rsidRDefault="00EA45B3" w:rsidP="00BC624F">
      <w:pPr>
        <w:tabs>
          <w:tab w:val="left" w:pos="7722"/>
          <w:tab w:val="left" w:pos="8472"/>
        </w:tabs>
        <w:rPr>
          <w:rFonts w:ascii="Arial" w:hAnsi="Arial" w:cs="Arial"/>
        </w:rPr>
      </w:pPr>
      <w:proofErr w:type="spellStart"/>
      <w:r w:rsidRPr="00172B88">
        <w:rPr>
          <w:rFonts w:ascii="Arial" w:hAnsi="Arial" w:cs="Arial"/>
        </w:rPr>
        <w:t>Labour</w:t>
      </w:r>
      <w:proofErr w:type="spellEnd"/>
      <w:r w:rsidRPr="00172B88">
        <w:rPr>
          <w:rFonts w:ascii="Arial" w:hAnsi="Arial" w:cs="Arial"/>
        </w:rPr>
        <w:t>/employment law</w:t>
      </w:r>
      <w:r w:rsidRPr="00172B88">
        <w:rPr>
          <w:rFonts w:ascii="Arial" w:eastAsia="Times New Roman" w:hAnsi="Arial" w:cs="Arial"/>
          <w:color w:val="000000"/>
          <w:lang w:val="en-AU" w:eastAsia="en-AU"/>
        </w:rPr>
        <w:tab/>
      </w:r>
      <w:r w:rsidRPr="00172B88">
        <w:rPr>
          <w:rFonts w:ascii="Arial" w:hAnsi="Arial" w:cs="Arial"/>
        </w:rPr>
        <w:tab/>
      </w:r>
    </w:p>
    <w:p w14:paraId="3D7DB971" w14:textId="77777777" w:rsidR="00EA45B3" w:rsidRPr="00172B88" w:rsidRDefault="00EA45B3" w:rsidP="00BC624F">
      <w:pPr>
        <w:tabs>
          <w:tab w:val="left" w:pos="7722"/>
          <w:tab w:val="left" w:pos="8472"/>
        </w:tabs>
        <w:rPr>
          <w:rFonts w:ascii="Arial" w:hAnsi="Arial" w:cs="Arial"/>
          <w:b/>
        </w:rPr>
      </w:pPr>
      <w:r w:rsidRPr="00172B88">
        <w:rPr>
          <w:rFonts w:ascii="Arial" w:hAnsi="Arial" w:cs="Arial"/>
          <w:b/>
        </w:rPr>
        <w:tab/>
      </w:r>
      <w:r w:rsidRPr="00172B88">
        <w:rPr>
          <w:rFonts w:ascii="Arial" w:hAnsi="Arial" w:cs="Arial"/>
          <w:b/>
        </w:rPr>
        <w:tab/>
      </w:r>
    </w:p>
    <w:p w14:paraId="61F80C37" w14:textId="77777777" w:rsidR="002D0EF6" w:rsidRPr="00172B88" w:rsidRDefault="002D0EF6" w:rsidP="00456D20">
      <w:pPr>
        <w:rPr>
          <w:rFonts w:ascii="Arial" w:hAnsi="Arial" w:cs="Arial"/>
        </w:rPr>
      </w:pPr>
      <w:r w:rsidRPr="00172B88">
        <w:rPr>
          <w:rFonts w:ascii="Arial" w:hAnsi="Arial" w:cs="Arial"/>
        </w:rPr>
        <w:br w:type="page"/>
      </w:r>
    </w:p>
    <w:p w14:paraId="19A099B0" w14:textId="77777777" w:rsidR="00864306" w:rsidRDefault="00864306" w:rsidP="00864306">
      <w:pPr>
        <w:tabs>
          <w:tab w:val="left" w:pos="7722"/>
          <w:tab w:val="left" w:pos="8472"/>
        </w:tabs>
        <w:ind w:left="-459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Trade and Investment (</w:t>
      </w:r>
      <w:r w:rsidR="00AA554A" w:rsidRPr="00172B88">
        <w:rPr>
          <w:rFonts w:ascii="Arial" w:hAnsi="Arial" w:cs="Arial"/>
          <w:b/>
        </w:rPr>
        <w:t>FDI</w:t>
      </w:r>
      <w:r>
        <w:rPr>
          <w:rFonts w:ascii="Arial" w:hAnsi="Arial" w:cs="Arial"/>
          <w:b/>
        </w:rPr>
        <w:t>) environment</w:t>
      </w:r>
      <w:r w:rsidR="00AA554A" w:rsidRPr="00172B88">
        <w:rPr>
          <w:rFonts w:ascii="Arial" w:hAnsi="Arial" w:cs="Arial"/>
          <w:b/>
        </w:rPr>
        <w:tab/>
      </w:r>
      <w:r w:rsidR="00AA554A" w:rsidRPr="00172B88">
        <w:rPr>
          <w:rFonts w:ascii="Arial" w:hAnsi="Arial" w:cs="Arial"/>
          <w:b/>
        </w:rPr>
        <w:tab/>
      </w:r>
    </w:p>
    <w:p w14:paraId="483E6CEA" w14:textId="77777777" w:rsidR="00864306" w:rsidRDefault="00864306" w:rsidP="00864306">
      <w:pPr>
        <w:tabs>
          <w:tab w:val="left" w:pos="7722"/>
          <w:tab w:val="left" w:pos="8472"/>
        </w:tabs>
        <w:ind w:left="-459"/>
        <w:rPr>
          <w:rFonts w:ascii="Arial" w:hAnsi="Arial" w:cs="Arial"/>
          <w:b/>
        </w:rPr>
      </w:pPr>
      <w:r w:rsidRPr="00172B88">
        <w:rPr>
          <w:rFonts w:ascii="Arial" w:hAnsi="Arial" w:cs="Arial"/>
        </w:rPr>
        <w:t>Tariffs – relevant (if any)</w:t>
      </w:r>
      <w:r w:rsidRPr="00172B88">
        <w:rPr>
          <w:rFonts w:ascii="Arial" w:eastAsia="Times New Roman" w:hAnsi="Arial" w:cs="Arial"/>
          <w:color w:val="000000"/>
          <w:lang w:val="en-AU" w:eastAsia="en-AU"/>
        </w:rPr>
        <w:tab/>
      </w:r>
      <w:r w:rsidRPr="00172B88">
        <w:rPr>
          <w:rFonts w:ascii="Arial" w:hAnsi="Arial" w:cs="Arial"/>
        </w:rPr>
        <w:tab/>
      </w:r>
    </w:p>
    <w:p w14:paraId="7E9EF32E" w14:textId="77777777" w:rsidR="00864306" w:rsidRDefault="00864306" w:rsidP="00864306">
      <w:pPr>
        <w:tabs>
          <w:tab w:val="left" w:pos="7722"/>
          <w:tab w:val="left" w:pos="8472"/>
        </w:tabs>
        <w:ind w:left="-459"/>
        <w:rPr>
          <w:rFonts w:ascii="Arial" w:hAnsi="Arial" w:cs="Arial"/>
          <w:b/>
        </w:rPr>
      </w:pPr>
      <w:r w:rsidRPr="00172B88">
        <w:rPr>
          <w:rFonts w:ascii="Arial" w:hAnsi="Arial" w:cs="Arial"/>
        </w:rPr>
        <w:t>Current Account (Trend)</w:t>
      </w:r>
      <w:r w:rsidRPr="00172B88">
        <w:rPr>
          <w:rFonts w:ascii="Arial" w:eastAsia="Times New Roman" w:hAnsi="Arial" w:cs="Arial"/>
          <w:color w:val="000000"/>
          <w:lang w:val="en-AU" w:eastAsia="en-AU"/>
        </w:rPr>
        <w:tab/>
      </w:r>
      <w:r w:rsidRPr="00172B88">
        <w:rPr>
          <w:rFonts w:ascii="Arial" w:hAnsi="Arial" w:cs="Arial"/>
        </w:rPr>
        <w:tab/>
      </w:r>
    </w:p>
    <w:p w14:paraId="6C67A581" w14:textId="32E417AF" w:rsidR="00864306" w:rsidRPr="00864306" w:rsidRDefault="00864306" w:rsidP="00864306">
      <w:pPr>
        <w:tabs>
          <w:tab w:val="left" w:pos="7722"/>
          <w:tab w:val="left" w:pos="8472"/>
        </w:tabs>
        <w:ind w:left="-459"/>
        <w:rPr>
          <w:rFonts w:ascii="Arial" w:hAnsi="Arial" w:cs="Arial"/>
          <w:b/>
        </w:rPr>
      </w:pPr>
      <w:r w:rsidRPr="00172B88">
        <w:rPr>
          <w:rFonts w:ascii="Arial" w:hAnsi="Arial" w:cs="Arial"/>
        </w:rPr>
        <w:t>Trading partners and key imports and exports</w:t>
      </w:r>
      <w:r w:rsidRPr="00172B88">
        <w:rPr>
          <w:rFonts w:ascii="Arial" w:eastAsia="Times New Roman" w:hAnsi="Arial" w:cs="Arial"/>
          <w:color w:val="000000"/>
          <w:lang w:val="en-AU" w:eastAsia="en-AU"/>
        </w:rPr>
        <w:tab/>
      </w:r>
      <w:r w:rsidRPr="00172B88">
        <w:rPr>
          <w:rFonts w:ascii="Arial" w:hAnsi="Arial" w:cs="Arial"/>
        </w:rPr>
        <w:tab/>
      </w:r>
    </w:p>
    <w:p w14:paraId="780791A2" w14:textId="77777777" w:rsidR="00685859" w:rsidRDefault="00864306" w:rsidP="00864306">
      <w:pPr>
        <w:tabs>
          <w:tab w:val="left" w:pos="7722"/>
          <w:tab w:val="left" w:pos="8472"/>
        </w:tabs>
        <w:ind w:left="-459"/>
        <w:rPr>
          <w:rFonts w:ascii="Arial" w:hAnsi="Arial" w:cs="Arial"/>
        </w:rPr>
      </w:pPr>
      <w:r w:rsidRPr="00172B88">
        <w:rPr>
          <w:rFonts w:ascii="Arial" w:hAnsi="Arial" w:cs="Arial"/>
        </w:rPr>
        <w:t xml:space="preserve">Trade agreements </w:t>
      </w:r>
    </w:p>
    <w:p w14:paraId="29FF31CE" w14:textId="04803F0F" w:rsidR="00AA554A" w:rsidRPr="00172B88" w:rsidRDefault="00AA554A" w:rsidP="00864306">
      <w:pPr>
        <w:tabs>
          <w:tab w:val="left" w:pos="7722"/>
          <w:tab w:val="left" w:pos="8472"/>
        </w:tabs>
        <w:ind w:left="-459"/>
        <w:rPr>
          <w:rFonts w:ascii="Arial" w:hAnsi="Arial" w:cs="Arial"/>
          <w:b/>
        </w:rPr>
      </w:pPr>
      <w:r w:rsidRPr="00172B88">
        <w:rPr>
          <w:rFonts w:ascii="Arial" w:hAnsi="Arial" w:cs="Arial"/>
        </w:rPr>
        <w:t>History of FDI in the country</w:t>
      </w:r>
      <w:r w:rsidRPr="00172B88">
        <w:rPr>
          <w:rFonts w:ascii="Arial" w:hAnsi="Arial" w:cs="Arial"/>
          <w:b/>
        </w:rPr>
        <w:tab/>
      </w:r>
      <w:r w:rsidRPr="00172B88">
        <w:rPr>
          <w:rFonts w:ascii="Arial" w:hAnsi="Arial" w:cs="Arial"/>
          <w:b/>
        </w:rPr>
        <w:tab/>
      </w:r>
    </w:p>
    <w:p w14:paraId="3E267351" w14:textId="77777777" w:rsidR="00AA554A" w:rsidRPr="00172B88" w:rsidRDefault="00AA554A" w:rsidP="00456D20">
      <w:pPr>
        <w:tabs>
          <w:tab w:val="left" w:pos="7722"/>
          <w:tab w:val="left" w:pos="8472"/>
        </w:tabs>
        <w:ind w:left="-459"/>
        <w:rPr>
          <w:rFonts w:ascii="Arial" w:hAnsi="Arial" w:cs="Arial"/>
          <w:b/>
        </w:rPr>
      </w:pPr>
      <w:r w:rsidRPr="00172B88">
        <w:rPr>
          <w:rFonts w:ascii="Arial" w:hAnsi="Arial" w:cs="Arial"/>
        </w:rPr>
        <w:t>Inflow /outflow amounts/where it comes from</w:t>
      </w:r>
      <w:r w:rsidRPr="00172B88">
        <w:rPr>
          <w:rFonts w:ascii="Arial" w:hAnsi="Arial" w:cs="Arial"/>
          <w:b/>
        </w:rPr>
        <w:tab/>
      </w:r>
      <w:r w:rsidRPr="00172B88">
        <w:rPr>
          <w:rFonts w:ascii="Arial" w:hAnsi="Arial" w:cs="Arial"/>
          <w:b/>
        </w:rPr>
        <w:tab/>
      </w:r>
    </w:p>
    <w:p w14:paraId="6422CF34" w14:textId="77777777" w:rsidR="00AA554A" w:rsidRPr="00172B88" w:rsidRDefault="00AA554A" w:rsidP="00456D20">
      <w:pPr>
        <w:tabs>
          <w:tab w:val="left" w:pos="7722"/>
          <w:tab w:val="left" w:pos="8472"/>
        </w:tabs>
        <w:ind w:left="-459"/>
        <w:rPr>
          <w:rFonts w:ascii="Arial" w:hAnsi="Arial" w:cs="Arial"/>
          <w:b/>
        </w:rPr>
      </w:pPr>
      <w:r w:rsidRPr="00172B88">
        <w:rPr>
          <w:rFonts w:ascii="Arial" w:hAnsi="Arial" w:cs="Arial"/>
        </w:rPr>
        <w:t>Industry access for the Company</w:t>
      </w:r>
      <w:r w:rsidRPr="00172B88">
        <w:rPr>
          <w:rFonts w:ascii="Arial" w:hAnsi="Arial" w:cs="Arial"/>
          <w:b/>
        </w:rPr>
        <w:tab/>
      </w:r>
      <w:r w:rsidRPr="00172B88">
        <w:rPr>
          <w:rFonts w:ascii="Arial" w:hAnsi="Arial" w:cs="Arial"/>
          <w:b/>
        </w:rPr>
        <w:tab/>
      </w:r>
    </w:p>
    <w:p w14:paraId="2673E37F" w14:textId="77777777" w:rsidR="00AA554A" w:rsidRPr="00172B88" w:rsidRDefault="00AA554A" w:rsidP="00456D20">
      <w:pPr>
        <w:tabs>
          <w:tab w:val="left" w:pos="7722"/>
          <w:tab w:val="left" w:pos="8472"/>
        </w:tabs>
        <w:ind w:left="-459"/>
        <w:rPr>
          <w:rFonts w:ascii="Arial" w:hAnsi="Arial" w:cs="Arial"/>
          <w:b/>
        </w:rPr>
      </w:pPr>
      <w:r w:rsidRPr="00172B88">
        <w:rPr>
          <w:rFonts w:ascii="Arial" w:hAnsi="Arial" w:cs="Arial"/>
        </w:rPr>
        <w:t>Government rules and regulations concerning FDI</w:t>
      </w:r>
      <w:r w:rsidRPr="00172B88">
        <w:rPr>
          <w:rFonts w:ascii="Arial" w:hAnsi="Arial" w:cs="Arial"/>
          <w:b/>
        </w:rPr>
        <w:tab/>
      </w:r>
      <w:r w:rsidRPr="00172B88">
        <w:rPr>
          <w:rFonts w:ascii="Arial" w:hAnsi="Arial" w:cs="Arial"/>
          <w:b/>
        </w:rPr>
        <w:tab/>
      </w:r>
    </w:p>
    <w:p w14:paraId="46EB3E4D" w14:textId="77777777" w:rsidR="00AA554A" w:rsidRPr="00172B88" w:rsidRDefault="00AA554A" w:rsidP="00456D20">
      <w:pPr>
        <w:tabs>
          <w:tab w:val="left" w:pos="7722"/>
          <w:tab w:val="left" w:pos="8472"/>
        </w:tabs>
        <w:ind w:left="-459"/>
        <w:rPr>
          <w:rFonts w:ascii="Arial" w:hAnsi="Arial" w:cs="Arial"/>
          <w:b/>
        </w:rPr>
      </w:pPr>
      <w:r w:rsidRPr="00172B88">
        <w:rPr>
          <w:rFonts w:ascii="Arial" w:hAnsi="Arial" w:cs="Arial"/>
        </w:rPr>
        <w:t>Government incentives or any special economic zones</w:t>
      </w:r>
      <w:r w:rsidRPr="00172B88">
        <w:rPr>
          <w:rFonts w:ascii="Arial" w:hAnsi="Arial" w:cs="Arial"/>
          <w:b/>
        </w:rPr>
        <w:tab/>
      </w:r>
      <w:r w:rsidRPr="00172B88">
        <w:rPr>
          <w:rFonts w:ascii="Arial" w:hAnsi="Arial" w:cs="Arial"/>
          <w:b/>
        </w:rPr>
        <w:tab/>
      </w:r>
    </w:p>
    <w:p w14:paraId="49C1EE88" w14:textId="77777777" w:rsidR="00AA554A" w:rsidRPr="00172B88" w:rsidRDefault="00AA554A" w:rsidP="00456D20">
      <w:pPr>
        <w:tabs>
          <w:tab w:val="left" w:pos="7722"/>
          <w:tab w:val="left" w:pos="8472"/>
        </w:tabs>
        <w:ind w:left="-459"/>
        <w:rPr>
          <w:rFonts w:ascii="Arial" w:hAnsi="Arial" w:cs="Arial"/>
          <w:b/>
        </w:rPr>
      </w:pPr>
      <w:r w:rsidRPr="00172B88">
        <w:rPr>
          <w:rFonts w:ascii="Arial" w:hAnsi="Arial" w:cs="Arial"/>
          <w:b/>
        </w:rPr>
        <w:tab/>
      </w:r>
      <w:r w:rsidRPr="00172B88">
        <w:rPr>
          <w:rFonts w:ascii="Arial" w:hAnsi="Arial" w:cs="Arial"/>
          <w:b/>
        </w:rPr>
        <w:tab/>
      </w:r>
    </w:p>
    <w:p w14:paraId="736D64AB" w14:textId="28072219" w:rsidR="00864306" w:rsidRDefault="00864306" w:rsidP="00456D20">
      <w:pPr>
        <w:tabs>
          <w:tab w:val="left" w:pos="7722"/>
          <w:tab w:val="left" w:pos="8472"/>
        </w:tabs>
        <w:ind w:left="-459"/>
        <w:rPr>
          <w:rFonts w:ascii="Arial" w:hAnsi="Arial" w:cs="Arial"/>
          <w:b/>
        </w:rPr>
      </w:pPr>
      <w:r>
        <w:rPr>
          <w:rFonts w:ascii="Arial" w:hAnsi="Arial" w:cs="Arial"/>
          <w:b/>
        </w:rPr>
        <w:t>Foreign Exchange Issues</w:t>
      </w:r>
    </w:p>
    <w:p w14:paraId="3DB5064A" w14:textId="77777777" w:rsidR="00B13EE6" w:rsidRDefault="00864306" w:rsidP="00456D20">
      <w:pPr>
        <w:tabs>
          <w:tab w:val="left" w:pos="7722"/>
          <w:tab w:val="left" w:pos="8472"/>
        </w:tabs>
        <w:ind w:left="-459"/>
        <w:rPr>
          <w:rFonts w:ascii="Arial" w:hAnsi="Arial" w:cs="Arial"/>
        </w:rPr>
      </w:pPr>
      <w:r w:rsidRPr="00172B88">
        <w:rPr>
          <w:rFonts w:ascii="Arial" w:hAnsi="Arial" w:cs="Arial"/>
        </w:rPr>
        <w:t xml:space="preserve">Type of Exchange Rate System </w:t>
      </w:r>
    </w:p>
    <w:p w14:paraId="46BBFAFE" w14:textId="47C60375" w:rsidR="00864306" w:rsidRDefault="00B13EE6" w:rsidP="00456D20">
      <w:pPr>
        <w:tabs>
          <w:tab w:val="left" w:pos="7722"/>
          <w:tab w:val="left" w:pos="8472"/>
        </w:tabs>
        <w:ind w:left="-459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864306" w:rsidRPr="00172B88">
        <w:rPr>
          <w:rFonts w:ascii="Arial" w:hAnsi="Arial" w:cs="Arial"/>
        </w:rPr>
        <w:t>urrency (trend data)</w:t>
      </w:r>
    </w:p>
    <w:p w14:paraId="29428175" w14:textId="77777777" w:rsidR="00864306" w:rsidRDefault="00864306" w:rsidP="00456D20">
      <w:pPr>
        <w:tabs>
          <w:tab w:val="left" w:pos="7722"/>
          <w:tab w:val="left" w:pos="8472"/>
        </w:tabs>
        <w:ind w:left="-459"/>
        <w:rPr>
          <w:rFonts w:ascii="Arial" w:hAnsi="Arial" w:cs="Arial"/>
          <w:b/>
        </w:rPr>
      </w:pPr>
    </w:p>
    <w:p w14:paraId="2FE8BA17" w14:textId="77777777" w:rsidR="00AA554A" w:rsidRPr="00172B88" w:rsidRDefault="00AA554A" w:rsidP="00456D20">
      <w:pPr>
        <w:tabs>
          <w:tab w:val="left" w:pos="7722"/>
          <w:tab w:val="left" w:pos="8472"/>
        </w:tabs>
        <w:ind w:left="-459"/>
        <w:rPr>
          <w:rFonts w:ascii="Arial" w:hAnsi="Arial" w:cs="Arial"/>
          <w:b/>
        </w:rPr>
      </w:pPr>
      <w:r w:rsidRPr="00172B88">
        <w:rPr>
          <w:rFonts w:ascii="Arial" w:hAnsi="Arial" w:cs="Arial"/>
          <w:b/>
        </w:rPr>
        <w:t>Finance</w:t>
      </w:r>
      <w:r w:rsidRPr="00172B88">
        <w:rPr>
          <w:rFonts w:ascii="Arial" w:hAnsi="Arial" w:cs="Arial"/>
          <w:b/>
        </w:rPr>
        <w:tab/>
      </w:r>
      <w:r w:rsidRPr="00172B88">
        <w:rPr>
          <w:rFonts w:ascii="Arial" w:hAnsi="Arial" w:cs="Arial"/>
          <w:b/>
        </w:rPr>
        <w:tab/>
      </w:r>
    </w:p>
    <w:p w14:paraId="0E37C04D" w14:textId="77777777" w:rsidR="00AA554A" w:rsidRPr="00172B88" w:rsidRDefault="00AA554A" w:rsidP="00456D20">
      <w:pPr>
        <w:tabs>
          <w:tab w:val="left" w:pos="7722"/>
          <w:tab w:val="left" w:pos="8472"/>
        </w:tabs>
        <w:ind w:left="-459"/>
        <w:rPr>
          <w:rFonts w:ascii="Arial" w:hAnsi="Arial" w:cs="Arial"/>
        </w:rPr>
      </w:pPr>
      <w:r w:rsidRPr="00172B88">
        <w:rPr>
          <w:rFonts w:ascii="Arial" w:hAnsi="Arial" w:cs="Arial"/>
        </w:rPr>
        <w:t>Banking system and types of banks there</w:t>
      </w:r>
      <w:r w:rsidRPr="00172B88">
        <w:rPr>
          <w:rFonts w:ascii="Arial" w:eastAsia="Times New Roman" w:hAnsi="Arial" w:cs="Arial"/>
          <w:color w:val="000000"/>
          <w:lang w:val="en-AU" w:eastAsia="en-AU"/>
        </w:rPr>
        <w:tab/>
      </w:r>
      <w:r w:rsidRPr="00172B88">
        <w:rPr>
          <w:rFonts w:ascii="Arial" w:hAnsi="Arial" w:cs="Arial"/>
        </w:rPr>
        <w:tab/>
      </w:r>
    </w:p>
    <w:p w14:paraId="0BD90971" w14:textId="77777777" w:rsidR="00AA554A" w:rsidRPr="00172B88" w:rsidRDefault="00AA554A" w:rsidP="00456D20">
      <w:pPr>
        <w:tabs>
          <w:tab w:val="left" w:pos="7722"/>
          <w:tab w:val="left" w:pos="8472"/>
        </w:tabs>
        <w:ind w:left="-459"/>
        <w:rPr>
          <w:rFonts w:ascii="Arial" w:hAnsi="Arial" w:cs="Arial"/>
        </w:rPr>
      </w:pPr>
      <w:r w:rsidRPr="00172B88">
        <w:rPr>
          <w:rFonts w:ascii="Arial" w:hAnsi="Arial" w:cs="Arial"/>
        </w:rPr>
        <w:t>Access to finance (refers to Foreign Company’s access to finance in country)</w:t>
      </w:r>
      <w:r w:rsidRPr="00172B88">
        <w:rPr>
          <w:rFonts w:ascii="Arial" w:eastAsia="Times New Roman" w:hAnsi="Arial" w:cs="Arial"/>
          <w:color w:val="000000"/>
          <w:lang w:val="en-AU" w:eastAsia="en-AU"/>
        </w:rPr>
        <w:tab/>
      </w:r>
      <w:r w:rsidRPr="00172B88">
        <w:rPr>
          <w:rFonts w:ascii="Arial" w:hAnsi="Arial" w:cs="Arial"/>
        </w:rPr>
        <w:tab/>
      </w:r>
    </w:p>
    <w:p w14:paraId="1A20A1AD" w14:textId="776D3047" w:rsidR="00AA554A" w:rsidRPr="00172B88" w:rsidRDefault="00AA554A" w:rsidP="00864306">
      <w:pPr>
        <w:tabs>
          <w:tab w:val="left" w:pos="7722"/>
          <w:tab w:val="left" w:pos="8472"/>
        </w:tabs>
        <w:ind w:left="-459"/>
        <w:rPr>
          <w:rFonts w:ascii="Arial" w:hAnsi="Arial" w:cs="Arial"/>
        </w:rPr>
      </w:pPr>
      <w:r w:rsidRPr="00172B88">
        <w:rPr>
          <w:rFonts w:ascii="Arial" w:hAnsi="Arial" w:cs="Arial"/>
        </w:rPr>
        <w:t>Interest Rates</w:t>
      </w:r>
      <w:r w:rsidRPr="00172B88">
        <w:rPr>
          <w:rFonts w:ascii="Arial" w:eastAsia="Times New Roman" w:hAnsi="Arial" w:cs="Arial"/>
          <w:color w:val="000000"/>
          <w:lang w:val="en-AU" w:eastAsia="en-AU"/>
        </w:rPr>
        <w:tab/>
      </w:r>
      <w:r w:rsidRPr="00172B88">
        <w:rPr>
          <w:rFonts w:ascii="Arial" w:hAnsi="Arial" w:cs="Arial"/>
        </w:rPr>
        <w:tab/>
      </w:r>
      <w:r w:rsidRPr="00172B88">
        <w:rPr>
          <w:rFonts w:ascii="Arial" w:eastAsia="Times New Roman" w:hAnsi="Arial" w:cs="Arial"/>
          <w:color w:val="000000"/>
          <w:lang w:val="en-AU" w:eastAsia="en-AU"/>
        </w:rPr>
        <w:tab/>
      </w:r>
      <w:r w:rsidRPr="00172B88">
        <w:rPr>
          <w:rFonts w:ascii="Arial" w:hAnsi="Arial" w:cs="Arial"/>
        </w:rPr>
        <w:tab/>
      </w:r>
    </w:p>
    <w:p w14:paraId="70E72749" w14:textId="77777777" w:rsidR="00AA554A" w:rsidRPr="00172B88" w:rsidRDefault="00AA554A" w:rsidP="00456D20">
      <w:pPr>
        <w:tabs>
          <w:tab w:val="left" w:pos="7722"/>
          <w:tab w:val="left" w:pos="8472"/>
        </w:tabs>
        <w:ind w:left="-459"/>
        <w:rPr>
          <w:rFonts w:ascii="Arial" w:hAnsi="Arial" w:cs="Arial"/>
        </w:rPr>
      </w:pPr>
      <w:r w:rsidRPr="00172B88">
        <w:rPr>
          <w:rFonts w:ascii="Arial" w:hAnsi="Arial" w:cs="Arial"/>
        </w:rPr>
        <w:t>Repatriation of profit regulations</w:t>
      </w:r>
      <w:r w:rsidRPr="00172B88">
        <w:rPr>
          <w:rFonts w:ascii="Arial" w:eastAsia="Times New Roman" w:hAnsi="Arial" w:cs="Arial"/>
          <w:color w:val="000000"/>
          <w:lang w:val="en-AU" w:eastAsia="en-AU"/>
        </w:rPr>
        <w:tab/>
      </w:r>
      <w:r w:rsidRPr="00172B88">
        <w:rPr>
          <w:rFonts w:ascii="Arial" w:hAnsi="Arial" w:cs="Arial"/>
        </w:rPr>
        <w:tab/>
      </w:r>
    </w:p>
    <w:p w14:paraId="6EDB199F" w14:textId="77777777" w:rsidR="00AA554A" w:rsidRPr="00172B88" w:rsidRDefault="00AA554A" w:rsidP="00456D20">
      <w:pPr>
        <w:tabs>
          <w:tab w:val="left" w:pos="7722"/>
          <w:tab w:val="left" w:pos="8472"/>
        </w:tabs>
        <w:ind w:left="-459"/>
        <w:rPr>
          <w:rFonts w:ascii="Arial" w:hAnsi="Arial" w:cs="Arial"/>
        </w:rPr>
      </w:pPr>
      <w:r w:rsidRPr="00172B88">
        <w:rPr>
          <w:rFonts w:ascii="Arial" w:hAnsi="Arial" w:cs="Arial"/>
        </w:rPr>
        <w:t>Taxation rules</w:t>
      </w:r>
      <w:r w:rsidRPr="00172B88">
        <w:rPr>
          <w:rFonts w:ascii="Arial" w:eastAsia="Times New Roman" w:hAnsi="Arial" w:cs="Arial"/>
          <w:color w:val="000000"/>
          <w:lang w:val="en-AU" w:eastAsia="en-AU"/>
        </w:rPr>
        <w:tab/>
      </w:r>
      <w:r w:rsidRPr="00172B88">
        <w:rPr>
          <w:rFonts w:ascii="Arial" w:hAnsi="Arial" w:cs="Arial"/>
        </w:rPr>
        <w:tab/>
      </w:r>
    </w:p>
    <w:p w14:paraId="6672DD93" w14:textId="77777777" w:rsidR="00AA554A" w:rsidRPr="00172B88" w:rsidRDefault="00AA554A" w:rsidP="00456D20">
      <w:pPr>
        <w:tabs>
          <w:tab w:val="left" w:pos="7722"/>
          <w:tab w:val="left" w:pos="8472"/>
        </w:tabs>
        <w:ind w:left="-459"/>
        <w:rPr>
          <w:rFonts w:ascii="Arial" w:hAnsi="Arial" w:cs="Arial"/>
        </w:rPr>
      </w:pPr>
      <w:r w:rsidRPr="00172B88">
        <w:rPr>
          <w:rFonts w:ascii="Arial" w:hAnsi="Arial" w:cs="Arial"/>
        </w:rPr>
        <w:tab/>
      </w:r>
      <w:r w:rsidRPr="00172B88">
        <w:rPr>
          <w:rFonts w:ascii="Arial" w:hAnsi="Arial" w:cs="Arial"/>
        </w:rPr>
        <w:tab/>
      </w:r>
    </w:p>
    <w:p w14:paraId="5FAB3122" w14:textId="60E1B15D" w:rsidR="00AA554A" w:rsidRPr="00172B88" w:rsidRDefault="00FE38D5" w:rsidP="00456D20">
      <w:pPr>
        <w:tabs>
          <w:tab w:val="left" w:pos="7722"/>
          <w:tab w:val="left" w:pos="8472"/>
        </w:tabs>
        <w:ind w:left="-459"/>
        <w:rPr>
          <w:rFonts w:ascii="Arial" w:hAnsi="Arial" w:cs="Arial"/>
          <w:b/>
        </w:rPr>
      </w:pPr>
      <w:r>
        <w:rPr>
          <w:rFonts w:ascii="Arial" w:hAnsi="Arial" w:cs="Arial"/>
          <w:b/>
        </w:rPr>
        <w:t>C</w:t>
      </w:r>
      <w:r w:rsidR="00AA554A" w:rsidRPr="00172B88">
        <w:rPr>
          <w:rFonts w:ascii="Arial" w:hAnsi="Arial" w:cs="Arial"/>
          <w:b/>
        </w:rPr>
        <w:t>ultur</w:t>
      </w:r>
      <w:r>
        <w:rPr>
          <w:rFonts w:ascii="Arial" w:hAnsi="Arial" w:cs="Arial"/>
          <w:b/>
        </w:rPr>
        <w:t>e</w:t>
      </w:r>
      <w:r w:rsidR="00AA554A" w:rsidRPr="00172B88">
        <w:rPr>
          <w:rFonts w:ascii="Arial" w:hAnsi="Arial" w:cs="Arial"/>
          <w:b/>
        </w:rPr>
        <w:tab/>
      </w:r>
      <w:r w:rsidR="00AA554A" w:rsidRPr="00172B88">
        <w:rPr>
          <w:rFonts w:ascii="Arial" w:hAnsi="Arial" w:cs="Arial"/>
          <w:b/>
        </w:rPr>
        <w:tab/>
      </w:r>
    </w:p>
    <w:p w14:paraId="4588D24C" w14:textId="2F17F878" w:rsidR="00AA554A" w:rsidRPr="00172B88" w:rsidRDefault="00AA554A" w:rsidP="00456D20">
      <w:pPr>
        <w:tabs>
          <w:tab w:val="left" w:pos="7722"/>
          <w:tab w:val="left" w:pos="8472"/>
        </w:tabs>
        <w:ind w:left="-459"/>
        <w:rPr>
          <w:rFonts w:ascii="Arial" w:hAnsi="Arial" w:cs="Arial"/>
        </w:rPr>
      </w:pPr>
      <w:r w:rsidRPr="00172B88">
        <w:rPr>
          <w:rFonts w:ascii="Arial" w:hAnsi="Arial" w:cs="Arial"/>
        </w:rPr>
        <w:t>Key values</w:t>
      </w:r>
      <w:r w:rsidR="00FE38D5">
        <w:rPr>
          <w:rFonts w:ascii="Arial" w:hAnsi="Arial" w:cs="Arial"/>
        </w:rPr>
        <w:t>/</w:t>
      </w:r>
      <w:r w:rsidRPr="00172B88">
        <w:rPr>
          <w:rFonts w:ascii="Arial" w:hAnsi="Arial" w:cs="Arial"/>
        </w:rPr>
        <w:t>traditions</w:t>
      </w:r>
      <w:r w:rsidRPr="00172B88">
        <w:rPr>
          <w:rFonts w:ascii="Arial" w:eastAsia="Times New Roman" w:hAnsi="Arial" w:cs="Arial"/>
          <w:color w:val="000000"/>
          <w:lang w:val="en-AU" w:eastAsia="en-AU"/>
        </w:rPr>
        <w:tab/>
      </w:r>
      <w:r w:rsidRPr="00172B88">
        <w:rPr>
          <w:rFonts w:ascii="Arial" w:hAnsi="Arial" w:cs="Arial"/>
        </w:rPr>
        <w:tab/>
      </w:r>
    </w:p>
    <w:p w14:paraId="2CF88B7F" w14:textId="77777777" w:rsidR="00AA554A" w:rsidRPr="00172B88" w:rsidRDefault="00AA554A" w:rsidP="00456D20">
      <w:pPr>
        <w:tabs>
          <w:tab w:val="left" w:pos="7722"/>
          <w:tab w:val="left" w:pos="8472"/>
        </w:tabs>
        <w:ind w:left="-459"/>
        <w:rPr>
          <w:rFonts w:ascii="Arial" w:hAnsi="Arial" w:cs="Arial"/>
        </w:rPr>
      </w:pPr>
      <w:r w:rsidRPr="00172B88">
        <w:rPr>
          <w:rFonts w:ascii="Arial" w:hAnsi="Arial" w:cs="Arial"/>
        </w:rPr>
        <w:t>How business is done in the country</w:t>
      </w:r>
      <w:r w:rsidRPr="00172B88">
        <w:rPr>
          <w:rFonts w:ascii="Arial" w:eastAsia="Times New Roman" w:hAnsi="Arial" w:cs="Arial"/>
          <w:color w:val="000000"/>
          <w:lang w:val="en-AU" w:eastAsia="en-AU"/>
        </w:rPr>
        <w:tab/>
      </w:r>
      <w:r w:rsidRPr="00172B88">
        <w:rPr>
          <w:rFonts w:ascii="Arial" w:hAnsi="Arial" w:cs="Arial"/>
        </w:rPr>
        <w:tab/>
      </w:r>
    </w:p>
    <w:p w14:paraId="560C5177" w14:textId="77777777" w:rsidR="00AA554A" w:rsidRPr="00172B88" w:rsidRDefault="00AA554A" w:rsidP="00456D20">
      <w:pPr>
        <w:tabs>
          <w:tab w:val="left" w:pos="7722"/>
          <w:tab w:val="left" w:pos="8472"/>
        </w:tabs>
        <w:ind w:left="-459"/>
        <w:rPr>
          <w:rFonts w:ascii="Arial" w:hAnsi="Arial" w:cs="Arial"/>
        </w:rPr>
      </w:pPr>
      <w:r w:rsidRPr="00172B88">
        <w:rPr>
          <w:rFonts w:ascii="Arial" w:hAnsi="Arial" w:cs="Arial"/>
        </w:rPr>
        <w:t>Hofstede’s dimensions on the country in comparison to Australia</w:t>
      </w:r>
      <w:r w:rsidRPr="00172B88">
        <w:rPr>
          <w:rFonts w:ascii="Arial" w:eastAsia="Times New Roman" w:hAnsi="Arial" w:cs="Arial"/>
          <w:color w:val="000000"/>
          <w:lang w:val="en-AU" w:eastAsia="en-AU"/>
        </w:rPr>
        <w:tab/>
      </w:r>
      <w:r w:rsidRPr="00172B88">
        <w:rPr>
          <w:rFonts w:ascii="Arial" w:hAnsi="Arial" w:cs="Arial"/>
        </w:rPr>
        <w:tab/>
      </w:r>
    </w:p>
    <w:p w14:paraId="319E2344" w14:textId="77777777" w:rsidR="00AA554A" w:rsidRPr="00172B88" w:rsidRDefault="00AA554A" w:rsidP="00456D20">
      <w:pPr>
        <w:tabs>
          <w:tab w:val="left" w:pos="7722"/>
          <w:tab w:val="left" w:pos="8472"/>
        </w:tabs>
        <w:ind w:left="-459"/>
        <w:rPr>
          <w:rFonts w:ascii="Arial" w:hAnsi="Arial" w:cs="Arial"/>
        </w:rPr>
      </w:pPr>
      <w:r w:rsidRPr="00172B88">
        <w:rPr>
          <w:rFonts w:ascii="Arial" w:hAnsi="Arial" w:cs="Arial"/>
        </w:rPr>
        <w:t>Holidays</w:t>
      </w:r>
      <w:r w:rsidRPr="00172B88">
        <w:rPr>
          <w:rFonts w:ascii="Arial" w:eastAsia="Times New Roman" w:hAnsi="Arial" w:cs="Arial"/>
          <w:color w:val="000000"/>
          <w:lang w:val="en-AU" w:eastAsia="en-AU"/>
        </w:rPr>
        <w:tab/>
      </w:r>
      <w:r w:rsidRPr="00172B88">
        <w:rPr>
          <w:rFonts w:ascii="Arial" w:hAnsi="Arial" w:cs="Arial"/>
        </w:rPr>
        <w:tab/>
      </w:r>
    </w:p>
    <w:p w14:paraId="1ABBA3CC" w14:textId="77777777" w:rsidR="00AA554A" w:rsidRPr="00172B88" w:rsidRDefault="00AA554A" w:rsidP="00456D20">
      <w:pPr>
        <w:tabs>
          <w:tab w:val="left" w:pos="7722"/>
          <w:tab w:val="left" w:pos="8472"/>
        </w:tabs>
        <w:ind w:left="-459"/>
        <w:rPr>
          <w:rFonts w:ascii="Arial" w:hAnsi="Arial" w:cs="Arial"/>
        </w:rPr>
      </w:pPr>
      <w:r w:rsidRPr="00172B88">
        <w:rPr>
          <w:rFonts w:ascii="Arial" w:hAnsi="Arial" w:cs="Arial"/>
        </w:rPr>
        <w:t>Language and communication styles</w:t>
      </w:r>
      <w:r w:rsidRPr="00172B88">
        <w:rPr>
          <w:rFonts w:ascii="Arial" w:eastAsia="Times New Roman" w:hAnsi="Arial" w:cs="Arial"/>
          <w:color w:val="000000"/>
          <w:lang w:val="en-AU" w:eastAsia="en-AU"/>
        </w:rPr>
        <w:tab/>
      </w:r>
      <w:r w:rsidRPr="00172B88">
        <w:rPr>
          <w:rFonts w:ascii="Arial" w:hAnsi="Arial" w:cs="Arial"/>
        </w:rPr>
        <w:tab/>
      </w:r>
    </w:p>
    <w:p w14:paraId="2B879683" w14:textId="45A3DDD9" w:rsidR="00AA554A" w:rsidRPr="00172B88" w:rsidRDefault="00AA554A" w:rsidP="00456D20">
      <w:pPr>
        <w:tabs>
          <w:tab w:val="left" w:pos="7722"/>
          <w:tab w:val="left" w:pos="8472"/>
        </w:tabs>
        <w:ind w:left="-459"/>
        <w:rPr>
          <w:rFonts w:ascii="Arial" w:hAnsi="Arial" w:cs="Arial"/>
        </w:rPr>
      </w:pPr>
      <w:r w:rsidRPr="00172B88">
        <w:rPr>
          <w:rFonts w:ascii="Arial" w:hAnsi="Arial" w:cs="Arial"/>
        </w:rPr>
        <w:t>Religion</w:t>
      </w:r>
      <w:r w:rsidRPr="00172B88">
        <w:rPr>
          <w:rFonts w:ascii="Arial" w:eastAsia="Times New Roman" w:hAnsi="Arial" w:cs="Arial"/>
          <w:color w:val="000000"/>
          <w:lang w:val="en-AU" w:eastAsia="en-AU"/>
        </w:rPr>
        <w:tab/>
      </w:r>
      <w:r w:rsidRPr="00172B88">
        <w:rPr>
          <w:rFonts w:ascii="Arial" w:hAnsi="Arial" w:cs="Arial"/>
        </w:rPr>
        <w:tab/>
      </w:r>
    </w:p>
    <w:p w14:paraId="0BA5EB6C" w14:textId="77777777" w:rsidR="00AA554A" w:rsidRPr="00172B88" w:rsidRDefault="00AA554A" w:rsidP="00456D20">
      <w:pPr>
        <w:tabs>
          <w:tab w:val="left" w:pos="7722"/>
          <w:tab w:val="left" w:pos="8472"/>
        </w:tabs>
        <w:ind w:left="-459"/>
        <w:rPr>
          <w:rFonts w:ascii="Arial" w:hAnsi="Arial" w:cs="Arial"/>
        </w:rPr>
      </w:pPr>
      <w:r w:rsidRPr="00172B88">
        <w:rPr>
          <w:rFonts w:ascii="Arial" w:hAnsi="Arial" w:cs="Arial"/>
        </w:rPr>
        <w:tab/>
      </w:r>
      <w:r w:rsidRPr="00172B88">
        <w:rPr>
          <w:rFonts w:ascii="Arial" w:hAnsi="Arial" w:cs="Arial"/>
        </w:rPr>
        <w:tab/>
      </w:r>
    </w:p>
    <w:p w14:paraId="77453AD0" w14:textId="77777777" w:rsidR="00AA554A" w:rsidRPr="00172B88" w:rsidRDefault="00AA554A" w:rsidP="00456D20">
      <w:pPr>
        <w:tabs>
          <w:tab w:val="left" w:pos="7722"/>
          <w:tab w:val="left" w:pos="8472"/>
        </w:tabs>
        <w:ind w:left="-459"/>
        <w:rPr>
          <w:rFonts w:ascii="Arial" w:hAnsi="Arial" w:cs="Arial"/>
        </w:rPr>
      </w:pPr>
      <w:r w:rsidRPr="00172B88">
        <w:rPr>
          <w:rFonts w:ascii="Arial" w:hAnsi="Arial" w:cs="Arial"/>
          <w:b/>
        </w:rPr>
        <w:t>Forecast</w:t>
      </w:r>
      <w:r w:rsidRPr="00172B88">
        <w:rPr>
          <w:rFonts w:ascii="Arial" w:hAnsi="Arial" w:cs="Arial"/>
          <w:b/>
        </w:rPr>
        <w:tab/>
      </w:r>
      <w:r w:rsidRPr="00172B88">
        <w:rPr>
          <w:rFonts w:ascii="Arial" w:hAnsi="Arial" w:cs="Arial"/>
        </w:rPr>
        <w:tab/>
      </w:r>
    </w:p>
    <w:p w14:paraId="35EE40B0" w14:textId="7C5B6C97" w:rsidR="00AA554A" w:rsidRPr="00172B88" w:rsidRDefault="00FE38D5" w:rsidP="00456D20">
      <w:pPr>
        <w:tabs>
          <w:tab w:val="left" w:pos="7722"/>
          <w:tab w:val="left" w:pos="8472"/>
        </w:tabs>
        <w:ind w:left="-459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="00AA554A" w:rsidRPr="00172B88">
        <w:rPr>
          <w:rFonts w:ascii="Arial" w:hAnsi="Arial" w:cs="Arial"/>
        </w:rPr>
        <w:t>actors were forecasted where possible and logical</w:t>
      </w:r>
      <w:r w:rsidR="00AA554A" w:rsidRPr="00172B88">
        <w:rPr>
          <w:rFonts w:ascii="Arial" w:hAnsi="Arial" w:cs="Arial"/>
        </w:rPr>
        <w:tab/>
      </w:r>
      <w:r w:rsidR="00AA554A" w:rsidRPr="00172B88">
        <w:rPr>
          <w:rFonts w:ascii="Arial" w:hAnsi="Arial" w:cs="Arial"/>
        </w:rPr>
        <w:tab/>
      </w:r>
    </w:p>
    <w:p w14:paraId="103474FC" w14:textId="77777777" w:rsidR="00AA554A" w:rsidRPr="00172B88" w:rsidRDefault="00AA554A" w:rsidP="00456D20">
      <w:pPr>
        <w:tabs>
          <w:tab w:val="left" w:pos="7722"/>
          <w:tab w:val="left" w:pos="8472"/>
        </w:tabs>
        <w:ind w:left="-459"/>
        <w:rPr>
          <w:rFonts w:ascii="Arial" w:hAnsi="Arial" w:cs="Arial"/>
        </w:rPr>
      </w:pPr>
      <w:r w:rsidRPr="00172B88">
        <w:rPr>
          <w:rFonts w:ascii="Arial" w:hAnsi="Arial" w:cs="Arial"/>
        </w:rPr>
        <w:tab/>
      </w:r>
      <w:r w:rsidRPr="00172B88">
        <w:rPr>
          <w:rFonts w:ascii="Arial" w:hAnsi="Arial" w:cs="Arial"/>
        </w:rPr>
        <w:tab/>
      </w:r>
    </w:p>
    <w:p w14:paraId="4778A13E" w14:textId="77777777" w:rsidR="00AA554A" w:rsidRPr="00172B88" w:rsidRDefault="00AA554A" w:rsidP="00456D20">
      <w:pPr>
        <w:tabs>
          <w:tab w:val="left" w:pos="7722"/>
          <w:tab w:val="left" w:pos="8472"/>
        </w:tabs>
        <w:ind w:left="-459"/>
        <w:rPr>
          <w:rFonts w:ascii="Arial" w:hAnsi="Arial" w:cs="Arial"/>
        </w:rPr>
      </w:pPr>
      <w:r w:rsidRPr="00172B88">
        <w:rPr>
          <w:rFonts w:ascii="Arial" w:hAnsi="Arial" w:cs="Arial"/>
          <w:b/>
        </w:rPr>
        <w:t>Recommendations &amp; Conclusions</w:t>
      </w:r>
      <w:r w:rsidRPr="00172B88">
        <w:rPr>
          <w:rFonts w:ascii="Arial" w:hAnsi="Arial" w:cs="Arial"/>
          <w:b/>
        </w:rPr>
        <w:tab/>
      </w:r>
      <w:r w:rsidRPr="00172B88">
        <w:rPr>
          <w:rFonts w:ascii="Arial" w:hAnsi="Arial" w:cs="Arial"/>
        </w:rPr>
        <w:tab/>
      </w:r>
    </w:p>
    <w:p w14:paraId="79CE9C1D" w14:textId="77777777" w:rsidR="00AA554A" w:rsidRPr="00172B88" w:rsidRDefault="00AA554A" w:rsidP="00456D20">
      <w:pPr>
        <w:tabs>
          <w:tab w:val="left" w:pos="7722"/>
          <w:tab w:val="left" w:pos="8472"/>
        </w:tabs>
        <w:ind w:left="-459"/>
        <w:rPr>
          <w:rFonts w:ascii="Arial" w:hAnsi="Arial" w:cs="Arial"/>
        </w:rPr>
      </w:pPr>
      <w:r w:rsidRPr="00172B88">
        <w:rPr>
          <w:rFonts w:ascii="Arial" w:hAnsi="Arial" w:cs="Arial"/>
        </w:rPr>
        <w:t xml:space="preserve">All data presented in the report was </w:t>
      </w:r>
      <w:proofErr w:type="spellStart"/>
      <w:r w:rsidRPr="00172B88">
        <w:rPr>
          <w:rFonts w:ascii="Arial" w:hAnsi="Arial" w:cs="Arial"/>
        </w:rPr>
        <w:t>analysed</w:t>
      </w:r>
      <w:proofErr w:type="spellEnd"/>
      <w:r w:rsidRPr="00172B88">
        <w:rPr>
          <w:rFonts w:ascii="Arial" w:hAnsi="Arial" w:cs="Arial"/>
        </w:rPr>
        <w:t xml:space="preserve"> and evaluated which led to key recommendations for the Company.</w:t>
      </w:r>
      <w:r w:rsidRPr="00172B88">
        <w:rPr>
          <w:rFonts w:ascii="Arial" w:hAnsi="Arial" w:cs="Arial"/>
          <w:b/>
        </w:rPr>
        <w:tab/>
      </w:r>
      <w:r w:rsidRPr="00172B88">
        <w:rPr>
          <w:rFonts w:ascii="Arial" w:hAnsi="Arial" w:cs="Arial"/>
        </w:rPr>
        <w:tab/>
      </w:r>
    </w:p>
    <w:p w14:paraId="06480783" w14:textId="77777777" w:rsidR="00AA554A" w:rsidRPr="00172B88" w:rsidRDefault="00AA554A" w:rsidP="00456D20">
      <w:pPr>
        <w:tabs>
          <w:tab w:val="left" w:pos="7722"/>
          <w:tab w:val="left" w:pos="8472"/>
        </w:tabs>
        <w:ind w:left="-459"/>
        <w:rPr>
          <w:rFonts w:ascii="Arial" w:hAnsi="Arial" w:cs="Arial"/>
        </w:rPr>
      </w:pPr>
      <w:r w:rsidRPr="00172B88">
        <w:rPr>
          <w:rFonts w:ascii="Arial" w:hAnsi="Arial" w:cs="Arial"/>
        </w:rPr>
        <w:t>The report was appropriately concluded, and was coherent and logical.</w:t>
      </w:r>
      <w:r w:rsidRPr="00172B88">
        <w:rPr>
          <w:rFonts w:ascii="Arial" w:hAnsi="Arial" w:cs="Arial"/>
          <w:b/>
        </w:rPr>
        <w:tab/>
      </w:r>
      <w:r w:rsidRPr="00172B88">
        <w:rPr>
          <w:rFonts w:ascii="Arial" w:hAnsi="Arial" w:cs="Arial"/>
        </w:rPr>
        <w:tab/>
      </w:r>
    </w:p>
    <w:p w14:paraId="3BCA77E1" w14:textId="77777777" w:rsidR="00172B88" w:rsidRPr="00172B88" w:rsidRDefault="00AA554A" w:rsidP="00456D20">
      <w:pPr>
        <w:tabs>
          <w:tab w:val="left" w:pos="7722"/>
          <w:tab w:val="left" w:pos="8472"/>
        </w:tabs>
        <w:ind w:left="-459"/>
        <w:rPr>
          <w:rFonts w:ascii="Arial" w:hAnsi="Arial" w:cs="Arial"/>
        </w:rPr>
      </w:pPr>
      <w:r w:rsidRPr="00172B88">
        <w:rPr>
          <w:rFonts w:ascii="Arial" w:hAnsi="Arial" w:cs="Arial"/>
        </w:rPr>
        <w:tab/>
      </w:r>
    </w:p>
    <w:p w14:paraId="1674FD53" w14:textId="77777777" w:rsidR="00172B88" w:rsidRPr="00172B88" w:rsidRDefault="00172B88" w:rsidP="00456D20">
      <w:pPr>
        <w:tabs>
          <w:tab w:val="left" w:pos="7722"/>
          <w:tab w:val="left" w:pos="8472"/>
        </w:tabs>
        <w:ind w:left="-459"/>
        <w:rPr>
          <w:rFonts w:ascii="Arial" w:hAnsi="Arial" w:cs="Arial"/>
        </w:rPr>
      </w:pPr>
    </w:p>
    <w:p w14:paraId="212711BA" w14:textId="77777777" w:rsidR="00172B88" w:rsidRPr="00172B88" w:rsidRDefault="00172B88" w:rsidP="00456D20">
      <w:pPr>
        <w:tabs>
          <w:tab w:val="left" w:pos="7722"/>
          <w:tab w:val="left" w:pos="8472"/>
        </w:tabs>
        <w:ind w:left="-459"/>
        <w:rPr>
          <w:rFonts w:ascii="Arial" w:hAnsi="Arial" w:cs="Arial"/>
        </w:rPr>
      </w:pPr>
      <w:r w:rsidRPr="00172B88">
        <w:rPr>
          <w:rFonts w:ascii="Arial" w:hAnsi="Arial" w:cs="Arial"/>
        </w:rPr>
        <w:t>Kind Regards,</w:t>
      </w:r>
    </w:p>
    <w:p w14:paraId="0DA374DA" w14:textId="77777777" w:rsidR="00172B88" w:rsidRPr="00172B88" w:rsidRDefault="00172B88" w:rsidP="00456D20">
      <w:pPr>
        <w:tabs>
          <w:tab w:val="left" w:pos="7722"/>
          <w:tab w:val="left" w:pos="8472"/>
        </w:tabs>
        <w:ind w:left="-459"/>
        <w:rPr>
          <w:rFonts w:ascii="Arial" w:hAnsi="Arial" w:cs="Arial"/>
        </w:rPr>
      </w:pPr>
    </w:p>
    <w:p w14:paraId="5E4DDAD6" w14:textId="127F6C9C" w:rsidR="00172B88" w:rsidRPr="00172B88" w:rsidRDefault="00172B88" w:rsidP="00B13EE6">
      <w:pPr>
        <w:tabs>
          <w:tab w:val="left" w:pos="7722"/>
          <w:tab w:val="left" w:pos="8472"/>
        </w:tabs>
        <w:ind w:left="-459"/>
        <w:rPr>
          <w:rFonts w:ascii="Arial" w:hAnsi="Arial" w:cs="Arial"/>
        </w:rPr>
      </w:pPr>
      <w:proofErr w:type="spellStart"/>
      <w:r w:rsidRPr="00172B88">
        <w:rPr>
          <w:rFonts w:ascii="Arial" w:hAnsi="Arial" w:cs="Arial"/>
        </w:rPr>
        <w:t>Dr</w:t>
      </w:r>
      <w:proofErr w:type="spellEnd"/>
      <w:r w:rsidRPr="00172B88">
        <w:rPr>
          <w:rFonts w:ascii="Arial" w:hAnsi="Arial" w:cs="Arial"/>
        </w:rPr>
        <w:t xml:space="preserve"> Jane Menzies</w:t>
      </w:r>
    </w:p>
    <w:p w14:paraId="6DB39EBD" w14:textId="2F54ABC1" w:rsidR="0023133A" w:rsidRPr="00172B88" w:rsidRDefault="00172B88" w:rsidP="00172B88">
      <w:pPr>
        <w:tabs>
          <w:tab w:val="left" w:pos="7722"/>
          <w:tab w:val="left" w:pos="8472"/>
        </w:tabs>
        <w:ind w:left="-459"/>
        <w:rPr>
          <w:rFonts w:ascii="Arial" w:hAnsi="Arial" w:cs="Arial"/>
        </w:rPr>
      </w:pPr>
      <w:r w:rsidRPr="00172B88">
        <w:rPr>
          <w:rFonts w:ascii="Arial" w:hAnsi="Arial" w:cs="Arial"/>
        </w:rPr>
        <w:t>07 August 2017</w:t>
      </w:r>
    </w:p>
    <w:sectPr w:rsidR="0023133A" w:rsidRPr="00172B88" w:rsidSect="00456D20">
      <w:pgSz w:w="12240" w:h="15840"/>
      <w:pgMar w:top="1134" w:right="1134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20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BA2"/>
    <w:rsid w:val="00002368"/>
    <w:rsid w:val="0000267B"/>
    <w:rsid w:val="0000681F"/>
    <w:rsid w:val="0004127D"/>
    <w:rsid w:val="00060F6C"/>
    <w:rsid w:val="000638E8"/>
    <w:rsid w:val="000C1C2A"/>
    <w:rsid w:val="00103159"/>
    <w:rsid w:val="00105008"/>
    <w:rsid w:val="00153DAE"/>
    <w:rsid w:val="0016352B"/>
    <w:rsid w:val="00165380"/>
    <w:rsid w:val="00172B88"/>
    <w:rsid w:val="001B53A3"/>
    <w:rsid w:val="001E5584"/>
    <w:rsid w:val="001F6265"/>
    <w:rsid w:val="002002C8"/>
    <w:rsid w:val="002172C3"/>
    <w:rsid w:val="0023133A"/>
    <w:rsid w:val="00261BEB"/>
    <w:rsid w:val="00270FA1"/>
    <w:rsid w:val="00282FA6"/>
    <w:rsid w:val="002C3C8F"/>
    <w:rsid w:val="002D0EF6"/>
    <w:rsid w:val="00380DA1"/>
    <w:rsid w:val="003A095F"/>
    <w:rsid w:val="003A727C"/>
    <w:rsid w:val="003B4DF3"/>
    <w:rsid w:val="003C4FF3"/>
    <w:rsid w:val="003D45F8"/>
    <w:rsid w:val="003F3BDF"/>
    <w:rsid w:val="004251A4"/>
    <w:rsid w:val="00440F46"/>
    <w:rsid w:val="004444C1"/>
    <w:rsid w:val="00445E34"/>
    <w:rsid w:val="00456D20"/>
    <w:rsid w:val="004A2249"/>
    <w:rsid w:val="004C54EF"/>
    <w:rsid w:val="005021C5"/>
    <w:rsid w:val="005064AA"/>
    <w:rsid w:val="005122EC"/>
    <w:rsid w:val="005B4B57"/>
    <w:rsid w:val="005F3FD2"/>
    <w:rsid w:val="00646CA7"/>
    <w:rsid w:val="00663DC0"/>
    <w:rsid w:val="00685859"/>
    <w:rsid w:val="006C3875"/>
    <w:rsid w:val="006E6EBD"/>
    <w:rsid w:val="006F1664"/>
    <w:rsid w:val="006F79B2"/>
    <w:rsid w:val="007332EF"/>
    <w:rsid w:val="007720C9"/>
    <w:rsid w:val="0077613B"/>
    <w:rsid w:val="00777AB7"/>
    <w:rsid w:val="00784A30"/>
    <w:rsid w:val="007A2A04"/>
    <w:rsid w:val="007B7D32"/>
    <w:rsid w:val="007D1E9A"/>
    <w:rsid w:val="00800156"/>
    <w:rsid w:val="008511C7"/>
    <w:rsid w:val="00864306"/>
    <w:rsid w:val="008645F4"/>
    <w:rsid w:val="008670FA"/>
    <w:rsid w:val="008E0622"/>
    <w:rsid w:val="00975034"/>
    <w:rsid w:val="00996E3C"/>
    <w:rsid w:val="009F6BAC"/>
    <w:rsid w:val="00A06E1C"/>
    <w:rsid w:val="00A122AE"/>
    <w:rsid w:val="00A14F6D"/>
    <w:rsid w:val="00A43E54"/>
    <w:rsid w:val="00A627E3"/>
    <w:rsid w:val="00A752FC"/>
    <w:rsid w:val="00A85CFC"/>
    <w:rsid w:val="00AA554A"/>
    <w:rsid w:val="00AE3488"/>
    <w:rsid w:val="00AE55A0"/>
    <w:rsid w:val="00B11DD0"/>
    <w:rsid w:val="00B13EE6"/>
    <w:rsid w:val="00B3435E"/>
    <w:rsid w:val="00B50F6E"/>
    <w:rsid w:val="00B9688F"/>
    <w:rsid w:val="00BC624F"/>
    <w:rsid w:val="00C156B2"/>
    <w:rsid w:val="00C76411"/>
    <w:rsid w:val="00C7661A"/>
    <w:rsid w:val="00CD3F6D"/>
    <w:rsid w:val="00CD6A6D"/>
    <w:rsid w:val="00CF4938"/>
    <w:rsid w:val="00D1645F"/>
    <w:rsid w:val="00D85CA3"/>
    <w:rsid w:val="00DD0C08"/>
    <w:rsid w:val="00E002B9"/>
    <w:rsid w:val="00E40CE1"/>
    <w:rsid w:val="00E43386"/>
    <w:rsid w:val="00E540C5"/>
    <w:rsid w:val="00E56BA2"/>
    <w:rsid w:val="00E6605F"/>
    <w:rsid w:val="00E6787C"/>
    <w:rsid w:val="00EA45B3"/>
    <w:rsid w:val="00ED5F1A"/>
    <w:rsid w:val="00EE560E"/>
    <w:rsid w:val="00F04111"/>
    <w:rsid w:val="00FB3F3B"/>
    <w:rsid w:val="00FE38D5"/>
    <w:rsid w:val="00FF1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C2D875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sz w:val="24"/>
        <w:szCs w:val="24"/>
        <w:lang w:val="en-AU" w:eastAsia="en-AU" w:bidi="ar-SA"/>
      </w:rPr>
    </w:rPrDefault>
    <w:pPrDefault/>
  </w:docDefaults>
  <w:latentStyles w:defLockedState="0" w:defUIPriority="0" w:defSemiHidden="0" w:defUnhideWhenUsed="0" w:defQFormat="0" w:count="374"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2172C3"/>
    <w:rPr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A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646CA7"/>
    <w:pPr>
      <w:autoSpaceDE w:val="0"/>
      <w:autoSpaceDN w:val="0"/>
      <w:adjustRightInd w:val="0"/>
    </w:pPr>
    <w:rPr>
      <w:rFonts w:ascii="Arial" w:eastAsia="Times New Roman" w:hAnsi="Arial" w:cs="Arial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6E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6E3C"/>
    <w:rPr>
      <w:rFonts w:ascii="Tahoma" w:hAnsi="Tahoma" w:cs="Tahoma"/>
      <w:sz w:val="16"/>
      <w:szCs w:val="16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117FF-5AB9-464F-A1E9-4EC7445AC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ASSIGNMENT CHECKLIST</vt:lpstr>
    </vt:vector>
  </TitlesOfParts>
  <Company>Deakin University</Company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ASSIGNMENT CHECKLIST</dc:title>
  <dc:creator>trigg</dc:creator>
  <cp:lastModifiedBy>Sachin Talreja</cp:lastModifiedBy>
  <cp:revision>2</cp:revision>
  <cp:lastPrinted>2010-03-08T04:06:00Z</cp:lastPrinted>
  <dcterms:created xsi:type="dcterms:W3CDTF">2017-08-18T03:48:00Z</dcterms:created>
  <dcterms:modified xsi:type="dcterms:W3CDTF">2017-08-18T03:48:00Z</dcterms:modified>
</cp:coreProperties>
</file>